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6E7B" w:rsidRPr="009F6E7B" w:rsidRDefault="009F6E7B" w:rsidP="009F6E7B">
      <w:pPr>
        <w:tabs>
          <w:tab w:val="center" w:pos="4536"/>
          <w:tab w:val="right" w:pos="9072"/>
        </w:tabs>
        <w:spacing w:line="276" w:lineRule="auto"/>
        <w:rPr>
          <w:rFonts w:ascii="Arial" w:eastAsia="Malgun Gothic" w:hAnsi="Arial" w:cs="Arial"/>
          <w:b/>
          <w:bCs/>
          <w:lang w:eastAsia="en-US"/>
        </w:rPr>
      </w:pPr>
      <w:r w:rsidRPr="009F6E7B">
        <w:rPr>
          <w:rFonts w:ascii="Arial" w:eastAsia="Malgun Gothic" w:hAnsi="Arial" w:cs="Arial"/>
          <w:b/>
          <w:bCs/>
          <w:lang w:eastAsia="en-US"/>
        </w:rPr>
        <w:t xml:space="preserve">3GPP TSG-RAN WG4 Meeting # 96-e </w:t>
      </w:r>
      <w:r w:rsidRPr="009F6E7B">
        <w:rPr>
          <w:rFonts w:ascii="Arial" w:eastAsia="Malgun Gothic" w:hAnsi="Arial" w:cs="Arial"/>
          <w:b/>
          <w:bCs/>
          <w:lang w:eastAsia="en-US"/>
        </w:rPr>
        <w:tab/>
      </w:r>
      <w:r>
        <w:rPr>
          <w:rFonts w:ascii="Arial" w:eastAsiaTheme="minorEastAsia" w:hAnsi="Arial" w:cs="Arial" w:hint="eastAsia"/>
          <w:b/>
          <w:bCs/>
          <w:lang w:eastAsia="zh-CN"/>
        </w:rPr>
        <w:t xml:space="preserve">                                                          </w:t>
      </w:r>
      <w:r w:rsidR="006B7824" w:rsidRPr="006B7824">
        <w:rPr>
          <w:rFonts w:ascii="Arial" w:eastAsia="Malgun Gothic" w:hAnsi="Arial" w:cs="Arial"/>
          <w:b/>
          <w:bCs/>
          <w:lang w:eastAsia="en-US"/>
        </w:rPr>
        <w:t>R4-2011680</w:t>
      </w:r>
    </w:p>
    <w:p w:rsidR="009F6E7B" w:rsidRDefault="009F6E7B" w:rsidP="007A3235">
      <w:pPr>
        <w:tabs>
          <w:tab w:val="center" w:pos="4536"/>
          <w:tab w:val="right" w:pos="9072"/>
        </w:tabs>
        <w:spacing w:line="276" w:lineRule="auto"/>
        <w:rPr>
          <w:rFonts w:ascii="Arial" w:eastAsiaTheme="minorEastAsia" w:hAnsi="Arial" w:cs="Arial"/>
          <w:b/>
          <w:bCs/>
          <w:lang w:eastAsia="zh-CN"/>
        </w:rPr>
      </w:pPr>
      <w:r w:rsidRPr="009F6E7B">
        <w:rPr>
          <w:rFonts w:ascii="Arial" w:eastAsia="Malgun Gothic" w:hAnsi="Arial" w:cs="Arial"/>
          <w:b/>
          <w:bCs/>
          <w:lang w:eastAsia="en-US"/>
        </w:rPr>
        <w:t>Electronic Meeting, 17-28 Aug.,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C40838">
        <w:rPr>
          <w:rFonts w:eastAsia="Malgun Gothic" w:cs="Batang"/>
          <w:sz w:val="22"/>
          <w:szCs w:val="22"/>
          <w:lang w:val="en-US" w:eastAsia="en-US"/>
        </w:rPr>
        <w:t xml:space="preserve">The document </w:t>
      </w:r>
      <w:r w:rsidR="00257B55">
        <w:rPr>
          <w:rFonts w:eastAsia="Malgun Gothic" w:cs="Batang"/>
          <w:sz w:val="22"/>
          <w:szCs w:val="22"/>
          <w:lang w:val="en-US" w:eastAsia="en-US"/>
        </w:rPr>
        <w:t xml:space="preserve">in previous RAN4 </w:t>
      </w:r>
      <w:r w:rsidR="00C40838">
        <w:rPr>
          <w:rFonts w:eastAsia="Malgun Gothic" w:cs="Batang"/>
          <w:sz w:val="22"/>
          <w:szCs w:val="22"/>
          <w:lang w:val="en-US" w:eastAsia="en-US"/>
        </w:rPr>
        <w:t xml:space="preserve">meeting is </w:t>
      </w:r>
      <w:r w:rsidR="00462E7B" w:rsidRPr="00462E7B">
        <w:rPr>
          <w:rFonts w:eastAsia="Malgun Gothic" w:cs="Batang"/>
          <w:sz w:val="22"/>
          <w:szCs w:val="22"/>
          <w:lang w:val="en-US" w:eastAsia="en-US"/>
        </w:rPr>
        <w:t>R4-2009174</w:t>
      </w:r>
      <w:r w:rsidR="00C40838">
        <w:rPr>
          <w:rFonts w:eastAsia="Malgun Gothic" w:cs="Batang"/>
          <w:sz w:val="22"/>
          <w:szCs w:val="22"/>
          <w:lang w:val="en-US" w:eastAsia="en-US"/>
        </w:rPr>
        <w:t>.</w:t>
      </w:r>
    </w:p>
    <w:p w:rsidR="002753B9" w:rsidRPr="005F37C3" w:rsidRDefault="002753B9" w:rsidP="00C40838">
      <w:pPr>
        <w:spacing w:after="120"/>
        <w:jc w:val="both"/>
        <w:rPr>
          <w:rFonts w:eastAsia="Malgun Gothic" w:cs="Batang"/>
          <w:sz w:val="22"/>
          <w:szCs w:val="22"/>
          <w:lang w:eastAsia="en-US"/>
        </w:rPr>
      </w:pP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043400" w:rsidRPr="003E50DD" w:rsidTr="00635B0B">
        <w:trPr>
          <w:trHeight w:val="20"/>
        </w:trPr>
        <w:tc>
          <w:tcPr>
            <w:tcW w:w="1129" w:type="dxa"/>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zh-CN"/>
              </w:rPr>
            </w:pPr>
            <w:r w:rsidRPr="00546F6D">
              <w:rPr>
                <w:rFonts w:cs="Arial"/>
                <w:lang w:eastAsia="ja-JP"/>
              </w:rPr>
              <w:t>4-</w:t>
            </w:r>
            <w:r w:rsidR="00546F6D" w:rsidRPr="00546F6D">
              <w:rPr>
                <w:rFonts w:cs="Arial" w:hint="eastAsia"/>
                <w:lang w:eastAsia="zh-CN"/>
              </w:rPr>
              <w:t>1</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193EEE">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apability of reception in the intra-</w:t>
            </w:r>
            <w:r w:rsidR="000D724B">
              <w:rPr>
                <w:rFonts w:ascii="Arial" w:hAnsi="Arial" w:cs="Arial"/>
                <w:sz w:val="18"/>
              </w:rPr>
              <w:t>cell</w:t>
            </w:r>
            <w:r>
              <w:rPr>
                <w:rFonts w:ascii="Arial" w:hAnsi="Arial" w:cs="Arial"/>
                <w:sz w:val="18"/>
              </w:rPr>
              <w:t xml:space="preserve"> guardband</w:t>
            </w:r>
            <w:r w:rsidR="00EF28A9">
              <w:rPr>
                <w:rFonts w:ascii="Arial" w:hAnsi="Arial" w:cs="Arial"/>
                <w:sz w:val="18"/>
              </w:rPr>
              <w:t xml:space="preserve"> between contiguous subbands in </w:t>
            </w:r>
            <w:r w:rsidR="00EF28A9" w:rsidRPr="00EF28A9">
              <w:rPr>
                <w:rFonts w:ascii="Arial" w:hAnsi="Arial" w:cs="Arial"/>
                <w:sz w:val="18"/>
              </w:rPr>
              <w:t xml:space="preserve">DL wideband carrier operation </w:t>
            </w:r>
            <w:r w:rsidR="00EF28A9">
              <w:rPr>
                <w:rFonts w:ascii="Arial" w:hAnsi="Arial" w:cs="Arial"/>
                <w:sz w:val="18"/>
              </w:rPr>
              <w:t>mode 2 or mode 3</w:t>
            </w:r>
            <w:r w:rsidR="000D724B">
              <w:rPr>
                <w:rFonts w:ascii="Arial" w:hAnsi="Arial" w:cs="Arial"/>
                <w:sz w:val="18"/>
              </w:rPr>
              <w:t xml:space="preserve"> wider than 20MHz</w:t>
            </w:r>
            <w:r>
              <w:rPr>
                <w:rFonts w:ascii="Arial" w:hAnsi="Arial" w:cs="Arial"/>
                <w:sz w:val="18"/>
              </w:rPr>
              <w:t xml:space="preserve"> </w:t>
            </w:r>
          </w:p>
        </w:tc>
        <w:tc>
          <w:tcPr>
            <w:tcW w:w="1277" w:type="dxa"/>
            <w:shd w:val="clear" w:color="auto" w:fill="auto"/>
          </w:tcPr>
          <w:p w:rsidR="00043400" w:rsidRDefault="00EF28A9" w:rsidP="00043400">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 xml:space="preserve">er </w:t>
            </w:r>
            <w:r w:rsidR="000D724B">
              <w:rPr>
                <w:rFonts w:cs="Arial"/>
                <w:lang w:eastAsia="ja-JP"/>
              </w:rPr>
              <w:t>Band</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B12D4F" w:rsidP="00043400">
            <w:pPr>
              <w:pStyle w:val="TAL"/>
              <w:rPr>
                <w:rFonts w:cs="Arial"/>
                <w:lang w:eastAsia="ja-JP"/>
              </w:rPr>
            </w:pPr>
            <w:r w:rsidRPr="003E50DD">
              <w:rPr>
                <w:rFonts w:eastAsia="SimSun" w:cs="Arial"/>
                <w:szCs w:val="18"/>
                <w:lang w:eastAsia="zh-CN"/>
              </w:rPr>
              <w:t>Optional with capability signalling</w:t>
            </w: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193EEE">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193EEE">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CC2544" w:rsidRPr="003E50DD" w:rsidTr="00807712">
        <w:trPr>
          <w:trHeight w:val="20"/>
        </w:trPr>
        <w:tc>
          <w:tcPr>
            <w:tcW w:w="1696" w:type="dxa"/>
            <w:vMerge w:val="restart"/>
            <w:shd w:val="clear" w:color="auto" w:fill="auto"/>
          </w:tcPr>
          <w:p w:rsidR="00CC2544" w:rsidRPr="003E50DD" w:rsidRDefault="00CC2544"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C2544" w:rsidRPr="00B052BF" w:rsidRDefault="00CC2544" w:rsidP="008E69C6">
            <w:pPr>
              <w:pStyle w:val="TAL"/>
              <w:rPr>
                <w:rFonts w:cs="Arial"/>
                <w:highlight w:val="yellow"/>
                <w:lang w:eastAsia="ja-JP"/>
              </w:rPr>
            </w:pPr>
            <w:r w:rsidRPr="00CC2544">
              <w:rPr>
                <w:rFonts w:cs="Arial"/>
                <w:lang w:eastAsia="ja-JP"/>
              </w:rPr>
              <w:t>[6-</w:t>
            </w:r>
            <w:r w:rsidRPr="00CC2544">
              <w:rPr>
                <w:rFonts w:cs="Arial" w:hint="eastAsia"/>
                <w:lang w:eastAsia="zh-CN"/>
              </w:rPr>
              <w:t>1</w:t>
            </w:r>
            <w:r w:rsidRPr="00CC2544">
              <w:rPr>
                <w:rFonts w:cs="Arial"/>
                <w:lang w:eastAsia="ja-JP"/>
              </w:rPr>
              <w:t>]</w:t>
            </w:r>
          </w:p>
        </w:tc>
        <w:tc>
          <w:tcPr>
            <w:tcW w:w="1843" w:type="dxa"/>
            <w:shd w:val="clear" w:color="auto" w:fill="auto"/>
          </w:tcPr>
          <w:p w:rsidR="00CC2544" w:rsidRPr="00B052BF" w:rsidRDefault="00CC2544" w:rsidP="008E69C6">
            <w:pPr>
              <w:pStyle w:val="TAL"/>
              <w:rPr>
                <w:rFonts w:eastAsia="SimSun" w:cs="Arial"/>
                <w:lang w:eastAsia="zh-CN"/>
              </w:rPr>
            </w:pPr>
            <w:r>
              <w:rPr>
                <w:rFonts w:eastAsia="SimSun" w:cs="Arial"/>
                <w:lang w:eastAsia="zh-CN"/>
              </w:rPr>
              <w:t>[</w:t>
            </w:r>
            <w:r w:rsidRPr="00B052BF">
              <w:rPr>
                <w:rFonts w:eastAsia="SimSun" w:cs="Arial" w:hint="eastAsia"/>
                <w:lang w:eastAsia="zh-CN"/>
              </w:rPr>
              <w:t>O</w:t>
            </w:r>
            <w:r w:rsidRPr="00B052BF">
              <w:rPr>
                <w:rFonts w:eastAsia="SimSun" w:cs="Arial"/>
                <w:lang w:eastAsia="zh-CN"/>
              </w:rPr>
              <w:t xml:space="preserve">nly supporting single switched UL </w:t>
            </w:r>
            <w:r>
              <w:rPr>
                <w:rFonts w:eastAsia="SimSun" w:cs="Arial"/>
                <w:lang w:eastAsia="zh-CN"/>
              </w:rPr>
              <w:t>]</w:t>
            </w:r>
          </w:p>
        </w:tc>
        <w:tc>
          <w:tcPr>
            <w:tcW w:w="2835" w:type="dxa"/>
            <w:shd w:val="clear" w:color="auto" w:fill="auto"/>
          </w:tcPr>
          <w:p w:rsidR="00CC2544" w:rsidRPr="00B052BF" w:rsidRDefault="00CC2544" w:rsidP="008E69C6">
            <w:pPr>
              <w:autoSpaceDE w:val="0"/>
              <w:autoSpaceDN w:val="0"/>
              <w:rPr>
                <w:rFonts w:ascii="Arial" w:hAnsi="Arial" w:cs="Arial"/>
                <w:sz w:val="18"/>
                <w:lang w:val="en-US"/>
              </w:rPr>
            </w:pPr>
            <w:r>
              <w:rPr>
                <w:rFonts w:ascii="Arial" w:eastAsia="SimSun" w:hAnsi="Arial" w:cs="Arial"/>
                <w:sz w:val="18"/>
                <w:lang w:eastAsia="zh-CN"/>
              </w:rPr>
              <w:t>[</w:t>
            </w:r>
            <w:r w:rsidRPr="00B052BF">
              <w:rPr>
                <w:rFonts w:ascii="Arial" w:eastAsia="SimSun" w:hAnsi="Arial" w:cs="Arial"/>
                <w:sz w:val="18"/>
                <w:lang w:eastAsia="zh-CN"/>
              </w:rPr>
              <w:t>Only supporting single switched UL for specific ENDC combination</w:t>
            </w:r>
            <w:r>
              <w:rPr>
                <w:rFonts w:ascii="Arial" w:eastAsia="SimSun" w:hAnsi="Arial" w:cs="Arial"/>
                <w:sz w:val="18"/>
                <w:lang w:eastAsia="zh-CN"/>
              </w:rPr>
              <w:t>]</w:t>
            </w:r>
          </w:p>
        </w:tc>
        <w:tc>
          <w:tcPr>
            <w:tcW w:w="1559" w:type="dxa"/>
            <w:shd w:val="clear" w:color="auto" w:fill="auto"/>
          </w:tcPr>
          <w:p w:rsidR="00CC2544" w:rsidRPr="003E50DD" w:rsidRDefault="00CC2544"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CC2544" w:rsidRPr="003E50DD" w:rsidRDefault="00CC2544" w:rsidP="008E69C6">
            <w:pPr>
              <w:pStyle w:val="TAL"/>
              <w:rPr>
                <w:rFonts w:cs="Arial"/>
                <w:lang w:eastAsia="ja-JP"/>
              </w:rPr>
            </w:pPr>
            <w:r w:rsidRPr="003E50DD">
              <w:rPr>
                <w:rFonts w:cs="Arial"/>
                <w:lang w:eastAsia="ja-JP"/>
              </w:rPr>
              <w:t>N/A</w:t>
            </w:r>
          </w:p>
        </w:tc>
        <w:tc>
          <w:tcPr>
            <w:tcW w:w="1417" w:type="dxa"/>
          </w:tcPr>
          <w:p w:rsidR="00CC2544" w:rsidRPr="003E50DD" w:rsidRDefault="00CC2544" w:rsidP="00E7003C">
            <w:pPr>
              <w:pStyle w:val="TAL"/>
              <w:rPr>
                <w:rFonts w:cs="Arial"/>
                <w:lang w:eastAsia="ja-JP"/>
              </w:rPr>
            </w:pPr>
            <w:r>
              <w:rPr>
                <w:rFonts w:eastAsia="SimSun" w:cs="Arial" w:hint="eastAsia"/>
                <w:lang w:eastAsia="zh-CN"/>
              </w:rPr>
              <w:t>U</w:t>
            </w:r>
            <w:r>
              <w:rPr>
                <w:rFonts w:eastAsia="SimSun" w:cs="Arial"/>
                <w:lang w:eastAsia="zh-CN"/>
              </w:rPr>
              <w:t>E can’t support the specific ENDC combination</w:t>
            </w:r>
          </w:p>
        </w:tc>
        <w:tc>
          <w:tcPr>
            <w:tcW w:w="1134" w:type="dxa"/>
            <w:shd w:val="clear" w:color="auto" w:fill="auto"/>
          </w:tcPr>
          <w:p w:rsidR="00CC2544" w:rsidRPr="003E50DD" w:rsidRDefault="00CC2544" w:rsidP="008E69C6">
            <w:pPr>
              <w:pStyle w:val="TAL"/>
              <w:rPr>
                <w:rFonts w:cs="Arial"/>
                <w:lang w:eastAsia="ja-JP"/>
              </w:rPr>
            </w:pPr>
            <w:r w:rsidRPr="003E50DD">
              <w:rPr>
                <w:rFonts w:cs="Arial"/>
                <w:lang w:eastAsia="ja-JP"/>
              </w:rPr>
              <w:t>Per BC</w:t>
            </w:r>
          </w:p>
        </w:tc>
        <w:tc>
          <w:tcPr>
            <w:tcW w:w="992" w:type="dxa"/>
            <w:shd w:val="clear" w:color="auto" w:fill="auto"/>
          </w:tcPr>
          <w:p w:rsidR="00CC2544" w:rsidRPr="003E50DD" w:rsidRDefault="00CC2544"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CC2544" w:rsidRPr="003E50DD" w:rsidRDefault="00CC2544"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CC2544" w:rsidRPr="003E50DD" w:rsidRDefault="00CC2544" w:rsidP="008E69C6">
            <w:pPr>
              <w:pStyle w:val="TAL"/>
              <w:rPr>
                <w:rFonts w:cs="Arial"/>
              </w:rPr>
            </w:pPr>
            <w:r w:rsidRPr="003E50DD">
              <w:rPr>
                <w:rFonts w:cs="Arial"/>
              </w:rPr>
              <w:t>N/A</w:t>
            </w:r>
          </w:p>
        </w:tc>
        <w:tc>
          <w:tcPr>
            <w:tcW w:w="4819" w:type="dxa"/>
            <w:shd w:val="clear" w:color="auto" w:fill="auto"/>
          </w:tcPr>
          <w:p w:rsidR="00CC2544" w:rsidRDefault="00CC2544" w:rsidP="008E69C6">
            <w:pPr>
              <w:pStyle w:val="TAL"/>
              <w:rPr>
                <w:lang w:eastAsia="zh-CN"/>
              </w:rPr>
            </w:pPr>
            <w:r>
              <w:t xml:space="preserve">This capability is </w:t>
            </w:r>
            <w:r>
              <w:rPr>
                <w:rFonts w:hint="eastAsia"/>
                <w:lang w:eastAsia="zh-CN"/>
              </w:rPr>
              <w:t xml:space="preserve">only allowed for </w:t>
            </w:r>
            <w:r>
              <w:t>specific band combinations</w:t>
            </w:r>
            <w:r>
              <w:rPr>
                <w:rFonts w:hint="eastAsia"/>
                <w:lang w:eastAsia="zh-CN"/>
              </w:rPr>
              <w:t xml:space="preserve"> that are specified in 38.101-3</w:t>
            </w:r>
            <w:r>
              <w:t xml:space="preserve">. If this capability isn’t supported for the specific ENDC combination, the UE can support </w:t>
            </w:r>
            <w:r w:rsidRPr="00F725D9">
              <w:rPr>
                <w:lang w:eastAsia="zh-CN"/>
              </w:rPr>
              <w:t>simultaneous UL transmissions</w:t>
            </w:r>
            <w:r>
              <w:rPr>
                <w:lang w:eastAsia="zh-CN"/>
              </w:rPr>
              <w:t xml:space="preserve"> when the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CC2544" w:rsidRPr="003E50DD" w:rsidRDefault="00CC2544"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CC2544" w:rsidRPr="003E50DD" w:rsidRDefault="00CC2544"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lang w:eastAsia="ja-JP"/>
              </w:rPr>
              <w:t>6-</w:t>
            </w:r>
            <w:r w:rsidRPr="00CC2544">
              <w:rPr>
                <w:rFonts w:cs="Arial" w:hint="eastAsia"/>
                <w:lang w:eastAsia="zh-CN"/>
              </w:rPr>
              <w:t>2</w:t>
            </w:r>
          </w:p>
        </w:tc>
        <w:tc>
          <w:tcPr>
            <w:tcW w:w="1843" w:type="dxa"/>
            <w:shd w:val="clear" w:color="auto" w:fill="auto"/>
          </w:tcPr>
          <w:p w:rsidR="00CC2544" w:rsidRPr="00CC2544" w:rsidRDefault="00CC2544"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6553DC" w:rsidRDefault="00CC2544" w:rsidP="00193EEE">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C2544" w:rsidRDefault="00CC2544" w:rsidP="008E69C6">
            <w:pPr>
              <w:pStyle w:val="TAL"/>
              <w:rPr>
                <w:rFonts w:cs="Arial"/>
                <w:lang w:eastAsia="zh-CN"/>
              </w:rPr>
            </w:pPr>
          </w:p>
          <w:p w:rsidR="00CC2544" w:rsidRPr="001956EC" w:rsidRDefault="00CC2544"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Pr>
                <w:rFonts w:cs="Arial"/>
                <w:lang w:eastAsia="ja-JP"/>
              </w:rPr>
              <w:t>N/A</w:t>
            </w:r>
          </w:p>
        </w:tc>
        <w:tc>
          <w:tcPr>
            <w:tcW w:w="1417" w:type="dxa"/>
          </w:tcPr>
          <w:p w:rsidR="00CC2544" w:rsidRPr="003E50DD" w:rsidRDefault="00CC2544"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Pr>
                <w:rFonts w:cs="Arial"/>
                <w:lang w:eastAsia="ja-JP"/>
              </w:rPr>
              <w:t>Per UE</w:t>
            </w:r>
          </w:p>
        </w:tc>
        <w:tc>
          <w:tcPr>
            <w:tcW w:w="992" w:type="dxa"/>
            <w:shd w:val="clear" w:color="auto" w:fill="auto"/>
          </w:tcPr>
          <w:p w:rsidR="00CC2544" w:rsidRPr="003E50DD" w:rsidRDefault="00CC2544" w:rsidP="008E69C6">
            <w:pPr>
              <w:pStyle w:val="TAL"/>
              <w:rPr>
                <w:rFonts w:cs="Arial"/>
                <w:lang w:eastAsia="ja-JP"/>
              </w:rPr>
            </w:pPr>
            <w:r>
              <w:rPr>
                <w:rFonts w:cs="Arial"/>
                <w:lang w:eastAsia="ja-JP"/>
              </w:rPr>
              <w:t>No</w:t>
            </w:r>
          </w:p>
        </w:tc>
        <w:tc>
          <w:tcPr>
            <w:tcW w:w="1134" w:type="dxa"/>
            <w:shd w:val="clear" w:color="auto" w:fill="auto"/>
          </w:tcPr>
          <w:p w:rsidR="00CC2544" w:rsidRPr="003E50DD" w:rsidRDefault="00CC2544" w:rsidP="008E69C6">
            <w:pPr>
              <w:pStyle w:val="TAL"/>
              <w:rPr>
                <w:rFonts w:cs="Arial"/>
                <w:lang w:eastAsia="zh-CN"/>
              </w:rPr>
            </w:pPr>
            <w:r>
              <w:rPr>
                <w:rFonts w:cs="Arial" w:hint="eastAsia"/>
                <w:lang w:eastAsia="zh-CN"/>
              </w:rPr>
              <w:t xml:space="preserve">Yes </w:t>
            </w:r>
          </w:p>
        </w:tc>
        <w:tc>
          <w:tcPr>
            <w:tcW w:w="993" w:type="dxa"/>
          </w:tcPr>
          <w:p w:rsidR="00CC2544" w:rsidRPr="003E50DD" w:rsidRDefault="00CC2544" w:rsidP="008E69C6">
            <w:pPr>
              <w:pStyle w:val="TAL"/>
              <w:rPr>
                <w:rFonts w:cs="Arial"/>
              </w:rPr>
            </w:pPr>
            <w:r>
              <w:rPr>
                <w:rFonts w:eastAsia="SimSun" w:cs="Arial"/>
                <w:lang w:eastAsia="zh-CN"/>
              </w:rPr>
              <w:t>N/A</w:t>
            </w:r>
          </w:p>
        </w:tc>
        <w:tc>
          <w:tcPr>
            <w:tcW w:w="4819" w:type="dxa"/>
            <w:shd w:val="clear" w:color="auto" w:fill="auto"/>
          </w:tcPr>
          <w:p w:rsidR="00CC2544" w:rsidRPr="003E50DD" w:rsidRDefault="00CC2544" w:rsidP="008E69C6">
            <w:pPr>
              <w:pStyle w:val="TAL"/>
              <w:rPr>
                <w:rFonts w:cs="Arial"/>
              </w:rPr>
            </w:pPr>
          </w:p>
        </w:tc>
        <w:tc>
          <w:tcPr>
            <w:tcW w:w="1276" w:type="dxa"/>
            <w:shd w:val="clear" w:color="auto" w:fill="auto"/>
          </w:tcPr>
          <w:p w:rsidR="00CC2544" w:rsidRPr="00C348B0" w:rsidRDefault="00CC2544" w:rsidP="008E69C6">
            <w:pPr>
              <w:pStyle w:val="TAL"/>
              <w:rPr>
                <w:rFonts w:cs="Arial"/>
                <w:highlight w:val="yellow"/>
                <w:lang w:eastAsia="zh-CN"/>
              </w:rPr>
            </w:pPr>
            <w:r w:rsidRPr="00F57B59">
              <w:rPr>
                <w:rFonts w:cs="Arial"/>
                <w:lang w:eastAsia="ja-JP"/>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6-3</w:t>
            </w:r>
            <w:r w:rsidR="00F57B59">
              <w:rPr>
                <w:rFonts w:cs="Arial" w:hint="eastAsia"/>
                <w:lang w:eastAsia="zh-CN"/>
              </w:rPr>
              <w:t>a</w:t>
            </w:r>
          </w:p>
        </w:tc>
        <w:tc>
          <w:tcPr>
            <w:tcW w:w="1843" w:type="dxa"/>
            <w:shd w:val="clear" w:color="auto" w:fill="auto"/>
          </w:tcPr>
          <w:p w:rsidR="00CC2544" w:rsidRPr="00CC2544" w:rsidRDefault="00CC2544"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C2544" w:rsidRPr="008769BB" w:rsidRDefault="00CC2544" w:rsidP="00193EEE">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C2544" w:rsidRPr="008D3B32" w:rsidRDefault="00CC2544" w:rsidP="003C5524">
            <w:pPr>
              <w:pStyle w:val="TAL"/>
              <w:rPr>
                <w:rFonts w:eastAsia="SimSun" w:cs="Arial"/>
                <w:lang w:eastAsia="zh-CN"/>
              </w:rPr>
            </w:pPr>
            <w:r w:rsidRPr="008D3B32">
              <w:rPr>
                <w:rFonts w:eastAsia="SimSun" w:cs="Arial"/>
                <w:lang w:eastAsia="zh-CN"/>
              </w:rPr>
              <w:t>endc-IdleInactiveMeasFR1-r16</w:t>
            </w:r>
          </w:p>
          <w:p w:rsidR="00CC2544" w:rsidRPr="003E50DD" w:rsidRDefault="00CC2544" w:rsidP="008E69C6">
            <w:pPr>
              <w:pStyle w:val="TAL"/>
              <w:rPr>
                <w:rFonts w:eastAsia="SimSun" w:cs="Arial"/>
                <w:lang w:eastAsia="zh-CN"/>
              </w:rPr>
            </w:pP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F57B59">
              <w:rPr>
                <w:rFonts w:cs="Arial" w:hint="eastAsia"/>
                <w:lang w:eastAsia="zh-CN"/>
              </w:rPr>
              <w:t>3b</w:t>
            </w:r>
          </w:p>
        </w:tc>
        <w:tc>
          <w:tcPr>
            <w:tcW w:w="1843" w:type="dxa"/>
            <w:shd w:val="clear" w:color="auto" w:fill="auto"/>
          </w:tcPr>
          <w:p w:rsidR="00CC2544" w:rsidRPr="00CC2544" w:rsidRDefault="00CC2544"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8E0244" w:rsidRDefault="00CC2544" w:rsidP="00193EEE">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C2544" w:rsidRPr="003E50DD" w:rsidRDefault="00CC2544"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4B3269" w:rsidRPr="003E50DD" w:rsidTr="00D954E7">
        <w:trPr>
          <w:trHeight w:val="20"/>
        </w:trPr>
        <w:tc>
          <w:tcPr>
            <w:tcW w:w="22392" w:type="dxa"/>
            <w:gridSpan w:val="14"/>
            <w:shd w:val="clear" w:color="auto" w:fill="auto"/>
          </w:tcPr>
          <w:p w:rsidR="004B3269" w:rsidRPr="004B3269" w:rsidRDefault="004B3269" w:rsidP="004B3269">
            <w:pPr>
              <w:pStyle w:val="TAL"/>
              <w:rPr>
                <w:rFonts w:cs="Arial"/>
                <w:lang w:eastAsia="zh-CN"/>
              </w:rPr>
            </w:pPr>
            <w:r>
              <w:rPr>
                <w:rFonts w:cs="Arial"/>
                <w:lang w:eastAsia="zh-CN"/>
              </w:rPr>
              <w:t>Note 1: 6-3</w:t>
            </w:r>
            <w:r>
              <w:rPr>
                <w:rFonts w:cs="Arial" w:hint="eastAsia"/>
                <w:lang w:eastAsia="zh-CN"/>
              </w:rPr>
              <w:t>a and 6-3b are LTE features.</w:t>
            </w:r>
          </w:p>
        </w:tc>
      </w:tr>
      <w:tr w:rsidR="008D3B32" w:rsidRPr="003E50DD" w:rsidTr="00807712">
        <w:trPr>
          <w:trHeight w:val="20"/>
        </w:trPr>
        <w:tc>
          <w:tcPr>
            <w:tcW w:w="1696" w:type="dxa"/>
            <w:shd w:val="clear" w:color="auto" w:fill="A6A6A6" w:themeFill="background1" w:themeFillShade="A6"/>
          </w:tcPr>
          <w:p w:rsidR="008D3B32" w:rsidRPr="003E50DD" w:rsidRDefault="008D3B32" w:rsidP="008E69C6">
            <w:pPr>
              <w:pStyle w:val="TAL"/>
              <w:rPr>
                <w:rFonts w:cs="Arial"/>
              </w:rPr>
            </w:pPr>
          </w:p>
        </w:tc>
        <w:tc>
          <w:tcPr>
            <w:tcW w:w="709" w:type="dxa"/>
            <w:shd w:val="clear" w:color="auto" w:fill="A6A6A6" w:themeFill="background1" w:themeFillShade="A6"/>
          </w:tcPr>
          <w:p w:rsidR="008D3B32" w:rsidRPr="003E50DD" w:rsidRDefault="008D3B32" w:rsidP="008E69C6">
            <w:pPr>
              <w:pStyle w:val="TAL"/>
              <w:rPr>
                <w:rFonts w:eastAsia="SimSun" w:cs="Arial"/>
                <w:lang w:eastAsia="zh-CN"/>
              </w:rPr>
            </w:pPr>
          </w:p>
        </w:tc>
        <w:tc>
          <w:tcPr>
            <w:tcW w:w="1843" w:type="dxa"/>
            <w:shd w:val="clear" w:color="auto" w:fill="A6A6A6" w:themeFill="background1" w:themeFillShade="A6"/>
          </w:tcPr>
          <w:p w:rsidR="008D3B32" w:rsidRPr="003E50DD" w:rsidRDefault="008D3B32" w:rsidP="008E69C6">
            <w:pPr>
              <w:pStyle w:val="TAL"/>
              <w:rPr>
                <w:rFonts w:eastAsia="SimSun" w:cs="Arial"/>
                <w:lang w:eastAsia="zh-CN"/>
              </w:rPr>
            </w:pPr>
          </w:p>
        </w:tc>
        <w:tc>
          <w:tcPr>
            <w:tcW w:w="2835" w:type="dxa"/>
            <w:shd w:val="clear" w:color="auto" w:fill="A6A6A6" w:themeFill="background1" w:themeFillShade="A6"/>
          </w:tcPr>
          <w:p w:rsidR="008D3B32" w:rsidRPr="003E50DD" w:rsidRDefault="008D3B32" w:rsidP="008E69C6">
            <w:pPr>
              <w:pStyle w:val="TAL"/>
              <w:rPr>
                <w:rFonts w:cs="Arial"/>
                <w:lang w:eastAsia="ja-JP"/>
              </w:rPr>
            </w:pPr>
          </w:p>
        </w:tc>
        <w:tc>
          <w:tcPr>
            <w:tcW w:w="1559" w:type="dxa"/>
            <w:shd w:val="clear" w:color="auto" w:fill="A6A6A6" w:themeFill="background1" w:themeFillShade="A6"/>
          </w:tcPr>
          <w:p w:rsidR="008D3B32" w:rsidRPr="003E50DD" w:rsidRDefault="008D3B32" w:rsidP="008E69C6">
            <w:pPr>
              <w:pStyle w:val="TAL"/>
              <w:rPr>
                <w:rFonts w:cs="Arial"/>
                <w:lang w:eastAsia="ja-JP"/>
              </w:rPr>
            </w:pPr>
          </w:p>
        </w:tc>
        <w:tc>
          <w:tcPr>
            <w:tcW w:w="992" w:type="dxa"/>
            <w:shd w:val="clear" w:color="auto" w:fill="A6A6A6" w:themeFill="background1" w:themeFillShade="A6"/>
          </w:tcPr>
          <w:p w:rsidR="008D3B32" w:rsidRPr="003E50DD" w:rsidRDefault="008D3B32" w:rsidP="008E69C6">
            <w:pPr>
              <w:pStyle w:val="TAL"/>
              <w:rPr>
                <w:rFonts w:cs="Arial"/>
                <w:i/>
              </w:rPr>
            </w:pPr>
          </w:p>
        </w:tc>
        <w:tc>
          <w:tcPr>
            <w:tcW w:w="993" w:type="dxa"/>
            <w:shd w:val="clear" w:color="auto" w:fill="A6A6A6" w:themeFill="background1" w:themeFillShade="A6"/>
          </w:tcPr>
          <w:p w:rsidR="008D3B32" w:rsidRPr="003E50DD" w:rsidRDefault="008D3B32" w:rsidP="008E69C6">
            <w:pPr>
              <w:pStyle w:val="TAL"/>
              <w:rPr>
                <w:rFonts w:cs="Arial"/>
                <w:i/>
              </w:rPr>
            </w:pPr>
          </w:p>
        </w:tc>
        <w:tc>
          <w:tcPr>
            <w:tcW w:w="1417" w:type="dxa"/>
            <w:shd w:val="clear" w:color="auto" w:fill="A6A6A6" w:themeFill="background1" w:themeFillShade="A6"/>
          </w:tcPr>
          <w:p w:rsidR="008D3B32" w:rsidRPr="003E50DD" w:rsidRDefault="008D3B32" w:rsidP="008E69C6">
            <w:pPr>
              <w:pStyle w:val="TAL"/>
              <w:rPr>
                <w:rFonts w:cs="Arial"/>
                <w:i/>
                <w:lang w:eastAsia="ja-JP"/>
              </w:rPr>
            </w:pPr>
          </w:p>
        </w:tc>
        <w:tc>
          <w:tcPr>
            <w:tcW w:w="1134" w:type="dxa"/>
            <w:shd w:val="clear" w:color="auto" w:fill="A6A6A6" w:themeFill="background1" w:themeFillShade="A6"/>
          </w:tcPr>
          <w:p w:rsidR="008D3B32" w:rsidRPr="003E50DD" w:rsidRDefault="008D3B32" w:rsidP="008E69C6">
            <w:pPr>
              <w:pStyle w:val="TAL"/>
              <w:rPr>
                <w:rFonts w:cs="Arial"/>
                <w:i/>
                <w:lang w:eastAsia="ja-JP"/>
              </w:rPr>
            </w:pPr>
          </w:p>
        </w:tc>
        <w:tc>
          <w:tcPr>
            <w:tcW w:w="992" w:type="dxa"/>
            <w:shd w:val="clear" w:color="auto" w:fill="A6A6A6" w:themeFill="background1" w:themeFillShade="A6"/>
          </w:tcPr>
          <w:p w:rsidR="008D3B32" w:rsidRPr="003E50DD" w:rsidRDefault="008D3B32" w:rsidP="008E69C6">
            <w:pPr>
              <w:pStyle w:val="TAL"/>
              <w:rPr>
                <w:rFonts w:cs="Arial"/>
                <w:lang w:eastAsia="ja-JP"/>
              </w:rPr>
            </w:pPr>
          </w:p>
        </w:tc>
        <w:tc>
          <w:tcPr>
            <w:tcW w:w="1134" w:type="dxa"/>
            <w:shd w:val="clear" w:color="auto" w:fill="A6A6A6" w:themeFill="background1" w:themeFillShade="A6"/>
          </w:tcPr>
          <w:p w:rsidR="008D3B32" w:rsidRPr="003E50DD" w:rsidRDefault="008D3B32" w:rsidP="008E69C6">
            <w:pPr>
              <w:pStyle w:val="TAL"/>
              <w:rPr>
                <w:rFonts w:cs="Arial"/>
                <w:lang w:eastAsia="ja-JP"/>
              </w:rPr>
            </w:pPr>
          </w:p>
        </w:tc>
        <w:tc>
          <w:tcPr>
            <w:tcW w:w="993" w:type="dxa"/>
            <w:shd w:val="clear" w:color="auto" w:fill="A6A6A6" w:themeFill="background1" w:themeFillShade="A6"/>
          </w:tcPr>
          <w:p w:rsidR="008D3B32" w:rsidRPr="003E50DD" w:rsidRDefault="008D3B32" w:rsidP="008E69C6">
            <w:pPr>
              <w:pStyle w:val="TAL"/>
              <w:rPr>
                <w:rFonts w:cs="Arial"/>
              </w:rPr>
            </w:pPr>
          </w:p>
        </w:tc>
        <w:tc>
          <w:tcPr>
            <w:tcW w:w="4819" w:type="dxa"/>
            <w:shd w:val="clear" w:color="auto" w:fill="A6A6A6" w:themeFill="background1" w:themeFillShade="A6"/>
          </w:tcPr>
          <w:p w:rsidR="008D3B32" w:rsidRPr="003E50DD" w:rsidRDefault="008D3B32" w:rsidP="008E69C6">
            <w:pPr>
              <w:pStyle w:val="TAL"/>
              <w:rPr>
                <w:rFonts w:cs="Arial"/>
              </w:rPr>
            </w:pPr>
          </w:p>
        </w:tc>
        <w:tc>
          <w:tcPr>
            <w:tcW w:w="1276" w:type="dxa"/>
            <w:shd w:val="clear" w:color="auto" w:fill="A6A6A6" w:themeFill="background1" w:themeFillShade="A6"/>
          </w:tcPr>
          <w:p w:rsidR="008D3B32" w:rsidRPr="003E50DD" w:rsidRDefault="008D3B32"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193EEE">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193EEE">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193EEE">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CC2544" w:rsidRDefault="00822DA2" w:rsidP="00193EEE">
            <w:pPr>
              <w:autoSpaceDE w:val="0"/>
              <w:autoSpaceDN w:val="0"/>
              <w:adjustRightInd w:val="0"/>
              <w:snapToGrid w:val="0"/>
              <w:spacing w:afterLines="50"/>
              <w:contextualSpacing/>
              <w:jc w:val="both"/>
              <w:rPr>
                <w:rFonts w:ascii="Arial" w:eastAsia="SimSun" w:hAnsi="Arial" w:cs="Arial"/>
                <w:sz w:val="18"/>
                <w:lang w:eastAsia="zh-CN"/>
              </w:rPr>
            </w:pPr>
            <w:r w:rsidRPr="00CC2544">
              <w:rPr>
                <w:rFonts w:ascii="Arial" w:eastAsia="SimSun" w:hAnsi="Arial" w:cs="Arial"/>
                <w:sz w:val="18"/>
                <w:lang w:eastAsia="zh-CN"/>
              </w:rPr>
              <w:t>[</w:t>
            </w:r>
            <w:r w:rsidR="009E09E8" w:rsidRPr="00CC2544">
              <w:rPr>
                <w:rFonts w:ascii="Arial" w:eastAsia="SimSun" w:hAnsi="Arial" w:cs="Arial" w:hint="eastAsia"/>
                <w:sz w:val="18"/>
                <w:lang w:eastAsia="zh-CN"/>
              </w:rPr>
              <w:t>Option</w:t>
            </w:r>
            <w:r w:rsidR="009E09E8" w:rsidRPr="00CC2544">
              <w:rPr>
                <w:rFonts w:ascii="Arial" w:eastAsia="SimSun" w:hAnsi="Arial" w:cs="Arial"/>
                <w:sz w:val="18"/>
                <w:lang w:eastAsia="zh-CN"/>
              </w:rPr>
              <w:t xml:space="preserve"> 2:</w:t>
            </w:r>
            <w:r w:rsidRPr="00CC2544">
              <w:rPr>
                <w:rFonts w:ascii="Arial" w:eastAsia="SimSun" w:hAnsi="Arial" w:cs="Arial"/>
                <w:sz w:val="18"/>
                <w:lang w:eastAsia="zh-CN"/>
              </w:rPr>
              <w:t>]</w:t>
            </w:r>
          </w:p>
          <w:p w:rsidR="009E09E8" w:rsidRPr="00CC2544" w:rsidRDefault="009E09E8" w:rsidP="00193EEE">
            <w:pPr>
              <w:autoSpaceDE w:val="0"/>
              <w:autoSpaceDN w:val="0"/>
              <w:adjustRightInd w:val="0"/>
              <w:snapToGrid w:val="0"/>
              <w:spacing w:afterLines="50"/>
              <w:contextualSpacing/>
              <w:jc w:val="both"/>
              <w:rPr>
                <w:rFonts w:ascii="Arial" w:eastAsia="SimSun" w:hAnsi="Arial" w:cs="Arial"/>
                <w:sz w:val="18"/>
                <w:lang w:eastAsia="zh-CN"/>
              </w:rPr>
            </w:pPr>
            <w:r w:rsidRPr="00CC2544">
              <w:rPr>
                <w:rFonts w:ascii="Arial" w:eastAsia="SimSun" w:hAnsi="Arial" w:cs="Arial"/>
                <w:sz w:val="18"/>
                <w:lang w:eastAsia="zh-CN"/>
              </w:rPr>
              <w:t>Indicate the maximum UL frequency separation that UE can support which includes the gap between two non-contiguous CCs for intra-band non-contiguous CA</w:t>
            </w:r>
          </w:p>
          <w:p w:rsidR="009E09E8" w:rsidRPr="00CC2544" w:rsidRDefault="009E09E8" w:rsidP="00193EEE">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193EEE">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Note: maximum UL frequency separation means 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r w:rsidRPr="00CC2544">
              <w:rPr>
                <w:rFonts w:eastAsia="SimSun" w:cs="Arial"/>
                <w:lang w:val="en-US" w:eastAsia="zh-CN"/>
              </w:rPr>
              <w:t>]</w:t>
            </w:r>
          </w:p>
        </w:tc>
        <w:tc>
          <w:tcPr>
            <w:tcW w:w="1276" w:type="dxa"/>
            <w:shd w:val="clear" w:color="auto" w:fill="auto"/>
          </w:tcPr>
          <w:p w:rsidR="009E09E8" w:rsidRPr="00CC2544" w:rsidRDefault="009E09E8" w:rsidP="009E09E8">
            <w:pPr>
              <w:pStyle w:val="TAL"/>
              <w:rPr>
                <w:rFonts w:eastAsia="SimSun" w:cs="Arial"/>
                <w:lang w:eastAsia="zh-CN"/>
              </w:rPr>
            </w:pPr>
            <w:r w:rsidRPr="00CC2544">
              <w:rPr>
                <w:rFonts w:eastAsia="SimSun" w:cs="Arial"/>
                <w:lang w:eastAsia="zh-CN"/>
              </w:rPr>
              <w:t>For Option 1 in component item: Type 3 (per BC)</w:t>
            </w:r>
          </w:p>
          <w:p w:rsidR="009E09E8" w:rsidRPr="00CC2544" w:rsidRDefault="009E09E8" w:rsidP="009E09E8">
            <w:pPr>
              <w:pStyle w:val="TAL"/>
              <w:rPr>
                <w:rFonts w:eastAsia="SimSun" w:cs="Arial"/>
                <w:lang w:eastAsia="zh-CN"/>
              </w:rPr>
            </w:pPr>
          </w:p>
          <w:p w:rsidR="009E09E8" w:rsidRPr="00CC2544" w:rsidRDefault="009E09E8" w:rsidP="009E09E8">
            <w:pPr>
              <w:pStyle w:val="TAL"/>
              <w:rPr>
                <w:rFonts w:eastAsia="SimSun" w:cs="Arial"/>
                <w:lang w:eastAsia="zh-CN"/>
              </w:rPr>
            </w:pPr>
            <w:r w:rsidRPr="00CC2544">
              <w:rPr>
                <w:rFonts w:eastAsia="SimSun" w:cs="Arial"/>
                <w:lang w:eastAsia="zh-CN"/>
              </w:rPr>
              <w:t>For Option 2 in component item: Type 4 (per FS)</w:t>
            </w:r>
          </w:p>
          <w:p w:rsidR="009E09E8" w:rsidRPr="00CC2544" w:rsidRDefault="009E09E8" w:rsidP="009E09E8">
            <w:pPr>
              <w:pStyle w:val="TAL"/>
              <w:rPr>
                <w:rFonts w:eastAsia="SimSun" w:cs="Arial"/>
                <w:lang w:eastAsia="zh-CN"/>
              </w:rPr>
            </w:pPr>
          </w:p>
          <w:p w:rsidR="007152F2" w:rsidRPr="00CC2544" w:rsidRDefault="009E09E8" w:rsidP="00043400">
            <w:pPr>
              <w:pStyle w:val="TAL"/>
              <w:rPr>
                <w:rFonts w:eastAsia="SimSun" w:cs="Arial"/>
                <w:lang w:eastAsia="zh-CN"/>
              </w:rPr>
            </w:pPr>
            <w:r w:rsidRPr="00CC2544">
              <w:rPr>
                <w:rFonts w:cs="Arial" w:hint="eastAsia"/>
                <w:lang w:eastAsia="zh-CN"/>
              </w:rPr>
              <w:t>F</w:t>
            </w:r>
            <w:r w:rsidRPr="00CC2544">
              <w:rPr>
                <w:rFonts w:cs="Arial"/>
                <w:lang w:eastAsia="zh-CN"/>
              </w:rPr>
              <w:t>or Option 3 in component item, Type 3 (per-BC) for component 1 and 2, Type 5 (per FSPC) for component 3</w:t>
            </w:r>
          </w:p>
          <w:p w:rsidR="007152F2" w:rsidRPr="00CC2544" w:rsidRDefault="007152F2" w:rsidP="00043400">
            <w:pPr>
              <w:pStyle w:val="TAL"/>
              <w:rPr>
                <w:rFonts w:cs="Arial"/>
                <w:lang w:eastAsia="ja-JP"/>
              </w:rPr>
            </w:pP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rsidR="009E09E8" w:rsidRPr="009B2D2F" w:rsidRDefault="009E09E8" w:rsidP="009E09E8">
            <w:pPr>
              <w:pStyle w:val="TAL"/>
              <w:rPr>
                <w:rFonts w:cs="Arial"/>
                <w:lang w:eastAsia="zh-CN"/>
              </w:rPr>
            </w:pPr>
          </w:p>
          <w:p w:rsidR="000763B7" w:rsidRDefault="000763B7" w:rsidP="00193EEE">
            <w:pPr>
              <w:autoSpaceDE w:val="0"/>
              <w:autoSpaceDN w:val="0"/>
              <w:adjustRightInd w:val="0"/>
              <w:snapToGrid w:val="0"/>
              <w:spacing w:afterLines="50"/>
              <w:contextualSpacing/>
              <w:jc w:val="both"/>
              <w:rPr>
                <w:rFonts w:cs="Arial"/>
                <w:lang w:eastAsia="zh-CN"/>
              </w:rPr>
            </w:pPr>
          </w:p>
          <w:p w:rsidR="000763B7" w:rsidRDefault="000763B7" w:rsidP="00193EEE">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[NC CA bandwidth class candidate values:</w:t>
            </w:r>
          </w:p>
          <w:p w:rsidR="000763B7" w:rsidRPr="00AA203D" w:rsidRDefault="000763B7" w:rsidP="00193EEE">
            <w:pPr>
              <w:numPr>
                <w:ilvl w:val="0"/>
                <w:numId w:val="36"/>
              </w:numPr>
              <w:overflowPunct w:val="0"/>
              <w:autoSpaceDE w:val="0"/>
              <w:autoSpaceDN w:val="0"/>
              <w:adjustRightInd w:val="0"/>
              <w:spacing w:afterLines="50"/>
              <w:textAlignment w:val="baseline"/>
              <w:rPr>
                <w:sz w:val="18"/>
                <w:lang w:val="en-US"/>
              </w:rPr>
            </w:pPr>
            <w:bookmarkStart w:id="5" w:name="OLE_LINK2"/>
            <w:r w:rsidRPr="00AA203D">
              <w:rPr>
                <w:sz w:val="18"/>
              </w:rPr>
              <w:t>Class1</w:t>
            </w:r>
            <w:r w:rsidRPr="00AA203D">
              <w:rPr>
                <w:rFonts w:hint="eastAsia"/>
                <w:sz w:val="18"/>
              </w:rPr>
              <w:t>:</w:t>
            </w:r>
            <w:r w:rsidRPr="00AA203D">
              <w:rPr>
                <w:sz w:val="18"/>
              </w:rPr>
              <w:t xml:space="preserve"> NC CA separation class</w:t>
            </w:r>
            <w:r w:rsidRPr="00AA203D">
              <w:rPr>
                <w:sz w:val="18"/>
                <w:lang w:val="en-CA"/>
              </w:rPr>
              <w:t>≤ 100MHz</w:t>
            </w:r>
          </w:p>
          <w:p w:rsidR="000763B7" w:rsidRPr="000763B7" w:rsidRDefault="000763B7" w:rsidP="00193EEE">
            <w:pPr>
              <w:numPr>
                <w:ilvl w:val="0"/>
                <w:numId w:val="36"/>
              </w:numPr>
              <w:overflowPunct w:val="0"/>
              <w:autoSpaceDE w:val="0"/>
              <w:autoSpaceDN w:val="0"/>
              <w:adjustRightInd w:val="0"/>
              <w:spacing w:afterLines="50"/>
              <w:textAlignment w:val="baseline"/>
              <w:rPr>
                <w:sz w:val="18"/>
                <w:lang w:val="en-US"/>
              </w:rPr>
            </w:pPr>
            <w:r w:rsidRPr="00AA203D">
              <w:rPr>
                <w:sz w:val="18"/>
                <w:lang w:val="en-CA"/>
              </w:rPr>
              <w:t xml:space="preserve">Class2: 100&lt; </w:t>
            </w:r>
            <w:r w:rsidRPr="00AA203D">
              <w:rPr>
                <w:sz w:val="18"/>
              </w:rPr>
              <w:t>NC CA separation class</w:t>
            </w:r>
            <w:r w:rsidRPr="00AA203D">
              <w:rPr>
                <w:sz w:val="18"/>
                <w:lang w:val="en-CA"/>
              </w:rPr>
              <w:t>≤ 200MHz</w:t>
            </w:r>
          </w:p>
          <w:p w:rsidR="009E09E8" w:rsidRPr="000763B7" w:rsidRDefault="000763B7" w:rsidP="00193EEE">
            <w:pPr>
              <w:numPr>
                <w:ilvl w:val="0"/>
                <w:numId w:val="36"/>
              </w:numPr>
              <w:overflowPunct w:val="0"/>
              <w:autoSpaceDE w:val="0"/>
              <w:autoSpaceDN w:val="0"/>
              <w:adjustRightInd w:val="0"/>
              <w:spacing w:afterLines="50"/>
              <w:textAlignment w:val="baseline"/>
              <w:rPr>
                <w:sz w:val="18"/>
                <w:lang w:val="en-US"/>
              </w:rPr>
            </w:pPr>
            <w:r w:rsidRPr="00AA203D">
              <w:rPr>
                <w:sz w:val="18"/>
              </w:rPr>
              <w:t>Class3: NC CA separation class</w:t>
            </w:r>
            <w:r w:rsidRPr="000763B7">
              <w:rPr>
                <w:sz w:val="18"/>
              </w:rPr>
              <w:t xml:space="preserve"> &gt; 200MHz</w:t>
            </w:r>
            <w:bookmarkEnd w:id="5"/>
            <w:r w:rsidRPr="000763B7">
              <w:rPr>
                <w:sz w:val="18"/>
              </w:rPr>
              <w:t xml:space="preserve"> and &lt;600MHz</w:t>
            </w:r>
            <w:r>
              <w:rPr>
                <w:sz w:val="18"/>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193EEE">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193EEE">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p>
          <w:p w:rsidR="003C5524" w:rsidRPr="00CC2544" w:rsidRDefault="003C5524" w:rsidP="00193EEE">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[On the condition that component 1 is indicated, indicate the PA architecture, i.e, 1PA or 2PA]</w:t>
            </w:r>
          </w:p>
          <w:p w:rsidR="003C5524" w:rsidRPr="00CC2544" w:rsidRDefault="003C5524" w:rsidP="00193EEE">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[On the condition that component 1 and component 2 are indicated, indicate the MIMO layer number for each UL CC separately]</w:t>
            </w:r>
            <w:bookmarkStart w:id="6" w:name="_GoBack"/>
            <w:bookmarkEnd w:id="6"/>
          </w:p>
          <w:p w:rsidR="003C5524" w:rsidRPr="00CD174C" w:rsidRDefault="003C5524" w:rsidP="00193EEE">
            <w:pPr>
              <w:autoSpaceDE w:val="0"/>
              <w:autoSpaceDN w:val="0"/>
              <w:adjustRightInd w:val="0"/>
              <w:snapToGrid w:val="0"/>
              <w:spacing w:afterLines="50"/>
              <w:contextualSpacing/>
              <w:jc w:val="both"/>
              <w:rPr>
                <w:rFonts w:ascii="Arial" w:eastAsia="SimSun" w:hAnsi="Arial" w:cs="Arial"/>
                <w:sz w:val="18"/>
                <w:highlight w:val="yellow"/>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7" w:name="OLE_LINK21"/>
            <w:r>
              <w:rPr>
                <w:rFonts w:cs="Arial"/>
                <w:lang w:eastAsia="zh-CN"/>
              </w:rPr>
              <w:t>for each contiguous CA bandwidth class, if 2PA architecture is indicated, MIMO is not supported for both UL CCs by default</w:t>
            </w:r>
            <w:bookmarkEnd w:id="7"/>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B052BF" w:rsidP="003C5524">
            <w:pPr>
              <w:pStyle w:val="TAL"/>
              <w:rPr>
                <w:rFonts w:cs="Arial"/>
                <w:lang w:eastAsia="ja-JP"/>
              </w:rPr>
            </w:pPr>
            <w:r w:rsidRPr="00CC2544">
              <w:rPr>
                <w:rFonts w:eastAsia="SimSun" w:cs="Arial"/>
                <w:lang w:eastAsia="zh-CN"/>
              </w:rPr>
              <w:t>[</w:t>
            </w:r>
            <w:r w:rsidR="00CC2544">
              <w:rPr>
                <w:rFonts w:eastAsia="SimSun" w:cs="Arial"/>
                <w:lang w:eastAsia="zh-CN"/>
              </w:rPr>
              <w:t>7-</w:t>
            </w:r>
            <w:r w:rsidR="00CC2544">
              <w:rPr>
                <w:rFonts w:cs="Arial" w:hint="eastAsia"/>
                <w:lang w:eastAsia="zh-CN"/>
              </w:rPr>
              <w:t>4</w:t>
            </w:r>
            <w:r w:rsidRPr="00CC2544">
              <w:rPr>
                <w:rFonts w:eastAsia="SimSun" w:cs="Arial"/>
                <w:lang w:eastAsia="zh-CN"/>
              </w:rPr>
              <w:t>]</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[Transient period]</w:t>
            </w:r>
          </w:p>
          <w:p w:rsidR="003C5524" w:rsidRPr="00CC2544" w:rsidRDefault="003C5524" w:rsidP="003C5524">
            <w:pPr>
              <w:pStyle w:val="TAL"/>
              <w:rPr>
                <w:rFonts w:eastAsia="SimSun" w:cs="Arial"/>
                <w:lang w:eastAsia="zh-CN"/>
              </w:rPr>
            </w:pPr>
          </w:p>
          <w:p w:rsidR="003C5524" w:rsidRPr="00CC2544" w:rsidRDefault="003C5524" w:rsidP="003C5524">
            <w:pPr>
              <w:pStyle w:val="TAL"/>
              <w:rPr>
                <w:rFonts w:eastAsia="SimSun" w:cs="Arial"/>
                <w:lang w:eastAsia="zh-CN"/>
              </w:rPr>
            </w:pPr>
            <w:r w:rsidRPr="00CC2544">
              <w:rPr>
                <w:rFonts w:eastAsia="SimSun" w:cs="Arial"/>
                <w:lang w:eastAsia="zh-CN"/>
              </w:rPr>
              <w:t>Note: Whether to introduce this feature group  depends on RAN4 agreement</w:t>
            </w:r>
            <w:r w:rsidR="00B052BF" w:rsidRPr="00CC2544">
              <w:rPr>
                <w:rFonts w:eastAsia="SimSun" w:cs="Arial"/>
                <w:lang w:eastAsia="zh-CN"/>
              </w:rPr>
              <w:t>]</w:t>
            </w:r>
          </w:p>
        </w:tc>
        <w:tc>
          <w:tcPr>
            <w:tcW w:w="6370" w:type="dxa"/>
            <w:shd w:val="clear" w:color="auto" w:fill="auto"/>
          </w:tcPr>
          <w:p w:rsidR="003C5524" w:rsidRPr="00CC2544" w:rsidRDefault="003C5524" w:rsidP="00193EEE">
            <w:pPr>
              <w:autoSpaceDE w:val="0"/>
              <w:autoSpaceDN w:val="0"/>
              <w:adjustRightInd w:val="0"/>
              <w:snapToGrid w:val="0"/>
              <w:spacing w:afterLines="50"/>
              <w:contextualSpacing/>
              <w:jc w:val="both"/>
              <w:rPr>
                <w:rFonts w:ascii="Arial" w:eastAsia="SimSun" w:hAnsi="Arial" w:cs="Arial"/>
                <w:sz w:val="18"/>
                <w:lang w:eastAsia="zh-CN"/>
              </w:rPr>
            </w:pPr>
            <w:r w:rsidRPr="00CC2544">
              <w:rPr>
                <w:rFonts w:ascii="Arial" w:eastAsia="SimSun" w:hAnsi="Arial" w:cs="Arial"/>
                <w:sz w:val="18"/>
                <w:lang w:eastAsia="zh-CN"/>
              </w:rPr>
              <w:t>FFS</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FFS</w:t>
            </w:r>
          </w:p>
        </w:tc>
        <w:tc>
          <w:tcPr>
            <w:tcW w:w="851" w:type="dxa"/>
            <w:shd w:val="clear" w:color="auto" w:fill="auto"/>
          </w:tcPr>
          <w:p w:rsidR="003C5524" w:rsidRPr="00CC2544" w:rsidRDefault="003C5524" w:rsidP="003C5524">
            <w:pPr>
              <w:pStyle w:val="TAL"/>
              <w:rPr>
                <w:rFonts w:cs="Arial"/>
                <w:lang w:eastAsia="ja-JP"/>
              </w:rPr>
            </w:pPr>
            <w:r w:rsidRPr="00CC2544">
              <w:rPr>
                <w:rFonts w:eastAsia="SimSun" w:cs="Arial"/>
                <w:lang w:eastAsia="zh-CN"/>
              </w:rPr>
              <w:t>FFS</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FFS</w:t>
            </w:r>
          </w:p>
        </w:tc>
        <w:tc>
          <w:tcPr>
            <w:tcW w:w="1276" w:type="dxa"/>
            <w:shd w:val="clear" w:color="auto" w:fill="auto"/>
          </w:tcPr>
          <w:p w:rsidR="003C5524" w:rsidRPr="00CC2544" w:rsidRDefault="003C5524" w:rsidP="003C5524">
            <w:pPr>
              <w:pStyle w:val="TAL"/>
              <w:rPr>
                <w:rFonts w:cs="Arial"/>
                <w:lang w:eastAsia="ja-JP"/>
              </w:rPr>
            </w:pPr>
            <w:r w:rsidRPr="00CC2544">
              <w:rPr>
                <w:rFonts w:eastAsia="SimSun" w:cs="Arial"/>
                <w:lang w:eastAsia="zh-CN"/>
              </w:rPr>
              <w:t>FFS</w:t>
            </w:r>
          </w:p>
        </w:tc>
        <w:tc>
          <w:tcPr>
            <w:tcW w:w="992" w:type="dxa"/>
            <w:shd w:val="clear" w:color="auto" w:fill="auto"/>
          </w:tcPr>
          <w:p w:rsidR="003C5524" w:rsidRPr="00CC2544" w:rsidRDefault="003C5524" w:rsidP="003C5524">
            <w:pPr>
              <w:pStyle w:val="TAL"/>
              <w:rPr>
                <w:rFonts w:cs="Arial"/>
                <w:lang w:eastAsia="ja-JP"/>
              </w:rPr>
            </w:pPr>
            <w:r w:rsidRPr="00CC2544">
              <w:rPr>
                <w:rFonts w:eastAsia="SimSun" w:cs="Arial"/>
                <w:lang w:eastAsia="zh-CN"/>
              </w:rPr>
              <w:t>FFS</w:t>
            </w:r>
          </w:p>
        </w:tc>
        <w:tc>
          <w:tcPr>
            <w:tcW w:w="993" w:type="dxa"/>
            <w:shd w:val="clear" w:color="auto" w:fill="auto"/>
          </w:tcPr>
          <w:p w:rsidR="003C5524" w:rsidRPr="00CC2544" w:rsidRDefault="003C5524" w:rsidP="003C5524">
            <w:pPr>
              <w:pStyle w:val="TAL"/>
              <w:rPr>
                <w:rFonts w:cs="Arial"/>
                <w:lang w:eastAsia="ja-JP"/>
              </w:rPr>
            </w:pPr>
            <w:r w:rsidRPr="00CC2544">
              <w:rPr>
                <w:rFonts w:eastAsia="SimSun" w:cs="Arial"/>
                <w:lang w:eastAsia="zh-CN"/>
              </w:rPr>
              <w:t>FFS</w:t>
            </w:r>
          </w:p>
        </w:tc>
        <w:tc>
          <w:tcPr>
            <w:tcW w:w="1842" w:type="dxa"/>
          </w:tcPr>
          <w:p w:rsidR="003C5524" w:rsidRPr="00CC2544" w:rsidRDefault="003C5524" w:rsidP="003C5524">
            <w:pPr>
              <w:pStyle w:val="TAL"/>
              <w:rPr>
                <w:rFonts w:cs="Arial"/>
              </w:rPr>
            </w:pPr>
            <w:r w:rsidRPr="00CC2544">
              <w:rPr>
                <w:rFonts w:eastAsia="SimSun" w:cs="Arial"/>
                <w:lang w:eastAsia="zh-CN"/>
              </w:rPr>
              <w:t>FFS</w:t>
            </w:r>
          </w:p>
        </w:tc>
        <w:tc>
          <w:tcPr>
            <w:tcW w:w="1843" w:type="dxa"/>
            <w:shd w:val="clear" w:color="auto" w:fill="auto"/>
          </w:tcPr>
          <w:p w:rsidR="003C5524" w:rsidRPr="00CC2544" w:rsidRDefault="003C5524" w:rsidP="003C5524">
            <w:pPr>
              <w:pStyle w:val="TAL"/>
              <w:rPr>
                <w:rFonts w:cs="Arial"/>
              </w:rPr>
            </w:pPr>
            <w:r w:rsidRPr="00CC2544">
              <w:rPr>
                <w:rFonts w:eastAsia="SimSun" w:cs="Arial"/>
                <w:lang w:eastAsia="zh-CN"/>
              </w:rPr>
              <w:t>FFS</w:t>
            </w:r>
          </w:p>
        </w:tc>
        <w:tc>
          <w:tcPr>
            <w:tcW w:w="1276" w:type="dxa"/>
            <w:shd w:val="clear" w:color="auto" w:fill="auto"/>
          </w:tcPr>
          <w:p w:rsidR="003C5524" w:rsidRPr="00CC2544" w:rsidRDefault="003C5524" w:rsidP="003C5524">
            <w:pPr>
              <w:pStyle w:val="TAL"/>
              <w:rPr>
                <w:rFonts w:cs="Arial"/>
                <w:lang w:eastAsia="ja-JP"/>
              </w:rPr>
            </w:pPr>
            <w:r w:rsidRPr="00CC2544">
              <w:rPr>
                <w:rFonts w:eastAsia="SimSun" w:cs="Arial"/>
                <w:lang w:eastAsia="zh-CN"/>
              </w:rPr>
              <w:t>FFS</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193EEE">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193EEE">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8"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193EEE">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833290">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193EEE">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193EEE">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193EEE">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193EEE">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833290">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833290">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833290">
            <w:pPr>
              <w:pStyle w:val="TAL"/>
              <w:rPr>
                <w:rFonts w:eastAsia="Malgun Gothic" w:cs="Arial"/>
                <w:lang w:eastAsia="ko-KR"/>
              </w:rPr>
            </w:pPr>
          </w:p>
        </w:tc>
        <w:tc>
          <w:tcPr>
            <w:tcW w:w="1276" w:type="dxa"/>
            <w:shd w:val="clear" w:color="auto" w:fill="auto"/>
          </w:tcPr>
          <w:p w:rsidR="00532DE1" w:rsidRPr="00D64C92" w:rsidRDefault="00532DE1" w:rsidP="00833290">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833290">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833290">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833290">
            <w:pPr>
              <w:pStyle w:val="TAL"/>
              <w:jc w:val="center"/>
              <w:rPr>
                <w:rFonts w:cs="Arial"/>
              </w:rPr>
            </w:pPr>
            <w:r w:rsidRPr="003E50DD">
              <w:rPr>
                <w:rFonts w:cs="Arial"/>
              </w:rPr>
              <w:t>N/A</w:t>
            </w:r>
          </w:p>
        </w:tc>
        <w:tc>
          <w:tcPr>
            <w:tcW w:w="1701" w:type="dxa"/>
            <w:shd w:val="clear" w:color="auto" w:fill="auto"/>
          </w:tcPr>
          <w:p w:rsidR="00532DE1" w:rsidRPr="003E50DD" w:rsidRDefault="00532DE1" w:rsidP="00833290">
            <w:pPr>
              <w:pStyle w:val="TAL"/>
              <w:rPr>
                <w:rFonts w:cs="Arial"/>
              </w:rPr>
            </w:pPr>
          </w:p>
        </w:tc>
        <w:tc>
          <w:tcPr>
            <w:tcW w:w="2410" w:type="dxa"/>
            <w:shd w:val="clear" w:color="auto" w:fill="auto"/>
          </w:tcPr>
          <w:p w:rsidR="00532DE1" w:rsidRPr="00CC2544" w:rsidRDefault="00532DE1" w:rsidP="00833290">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193EEE">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193EEE">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193EEE">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833290">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833290">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833290">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833290">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833290">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833290">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833290">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833290">
            <w:pPr>
              <w:pStyle w:val="TAL"/>
              <w:rPr>
                <w:rFonts w:cs="Arial"/>
              </w:rPr>
            </w:pPr>
          </w:p>
        </w:tc>
        <w:tc>
          <w:tcPr>
            <w:tcW w:w="2410" w:type="dxa"/>
            <w:shd w:val="clear" w:color="auto" w:fill="auto"/>
          </w:tcPr>
          <w:p w:rsidR="00532DE1" w:rsidRPr="00CC2544" w:rsidRDefault="00532DE1" w:rsidP="00833290">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193EEE">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833290">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833290">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193EEE">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833290">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833290">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77496C" w:rsidRPr="003E50DD" w:rsidRDefault="0077496C" w:rsidP="00833290">
            <w:pPr>
              <w:pStyle w:val="TAL"/>
              <w:rPr>
                <w:rFonts w:cs="Arial"/>
                <w:lang w:eastAsia="ja-JP"/>
              </w:rPr>
            </w:pPr>
            <w:r>
              <w:rPr>
                <w:rFonts w:cs="Arial"/>
                <w:lang w:eastAsia="ja-JP"/>
              </w:rPr>
              <w:t>UE does not support inter-band CA within FR2</w:t>
            </w:r>
          </w:p>
        </w:tc>
        <w:tc>
          <w:tcPr>
            <w:tcW w:w="1276" w:type="dxa"/>
            <w:shd w:val="clear" w:color="auto" w:fill="auto"/>
          </w:tcPr>
          <w:p w:rsidR="0077496C" w:rsidRPr="003E50DD" w:rsidRDefault="0077496C" w:rsidP="00833290">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833290">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833290">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833290">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833290">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833290">
            <w:pPr>
              <w:pStyle w:val="TAL"/>
              <w:rPr>
                <w:rFonts w:cs="Arial"/>
              </w:rPr>
            </w:pPr>
          </w:p>
          <w:p w:rsidR="0077496C" w:rsidRPr="00D957F9" w:rsidRDefault="0077496C" w:rsidP="00833290">
            <w:pPr>
              <w:pStyle w:val="TAL"/>
              <w:rPr>
                <w:rFonts w:cs="Arial"/>
              </w:rPr>
            </w:pPr>
            <w:r>
              <w:rPr>
                <w:rFonts w:cs="Arial"/>
              </w:rPr>
              <w:lastRenderedPageBreak/>
              <w:t>[F</w:t>
            </w:r>
            <w:r w:rsidRPr="00AC29F8">
              <w:rPr>
                <w:rFonts w:cs="Arial"/>
              </w:rPr>
              <w:t xml:space="preserve">or </w:t>
            </w:r>
            <w:r>
              <w:rPr>
                <w:rFonts w:cs="Arial"/>
              </w:rPr>
              <w:t>each CA</w:t>
            </w:r>
            <w:r w:rsidRPr="00AC29F8">
              <w:rPr>
                <w:rFonts w:cs="Arial"/>
              </w:rPr>
              <w:t xml:space="preserve"> </w:t>
            </w:r>
            <w:r>
              <w:rPr>
                <w:rFonts w:cs="Arial"/>
              </w:rPr>
              <w:t>configuration consisting</w:t>
            </w:r>
            <w:r w:rsidRPr="00AC29F8">
              <w:rPr>
                <w:rFonts w:cs="Arial"/>
              </w:rPr>
              <w:t xml:space="preserve"> of </w:t>
            </w:r>
            <w:r>
              <w:rPr>
                <w:rFonts w:cs="Arial"/>
              </w:rPr>
              <w:t>b</w:t>
            </w:r>
            <w:r w:rsidRPr="00D957F9">
              <w:rPr>
                <w:rFonts w:cs="Arial"/>
              </w:rPr>
              <w:t>ands n260 and n261, and bands n259 and n257 the UE shall indicate IBM in Rel-16]</w:t>
            </w:r>
          </w:p>
          <w:p w:rsidR="0077496C" w:rsidRPr="00D957F9" w:rsidRDefault="0077496C" w:rsidP="00833290">
            <w:pPr>
              <w:pStyle w:val="TAL"/>
              <w:rPr>
                <w:rFonts w:cs="Arial"/>
              </w:rPr>
            </w:pPr>
          </w:p>
          <w:p w:rsidR="0077496C" w:rsidRPr="003E50DD" w:rsidRDefault="0077496C" w:rsidP="00833290">
            <w:pPr>
              <w:pStyle w:val="TAL"/>
              <w:rPr>
                <w:rFonts w:cs="Arial"/>
              </w:rPr>
            </w:pPr>
            <w:r w:rsidRPr="00D957F9">
              <w:rPr>
                <w:rFonts w:cs="Arial"/>
              </w:rPr>
              <w:t>RAN4 has not defined CBM requirements in</w:t>
            </w:r>
            <w:r w:rsidRPr="00C02F1B">
              <w:rPr>
                <w:rFonts w:cs="Arial"/>
              </w:rPr>
              <w:t xml:space="preserve"> Rel-16</w:t>
            </w:r>
          </w:p>
        </w:tc>
        <w:tc>
          <w:tcPr>
            <w:tcW w:w="2410" w:type="dxa"/>
            <w:shd w:val="clear" w:color="auto" w:fill="auto"/>
          </w:tcPr>
          <w:p w:rsidR="0077496C" w:rsidRDefault="00560C23" w:rsidP="00833290">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Default="0077496C" w:rsidP="00833290">
            <w:pPr>
              <w:pStyle w:val="TAL"/>
              <w:rPr>
                <w:rFonts w:cs="Arial"/>
                <w:lang w:eastAsia="ja-JP"/>
              </w:rPr>
            </w:pPr>
          </w:p>
          <w:p w:rsidR="0077496C" w:rsidRPr="003E50DD" w:rsidRDefault="0077496C" w:rsidP="0077496C">
            <w:pPr>
              <w:pStyle w:val="TAL"/>
              <w:rPr>
                <w:rFonts w:cs="Arial"/>
                <w:lang w:eastAsia="ja-JP"/>
              </w:rPr>
            </w:pPr>
            <w:r>
              <w:rPr>
                <w:rFonts w:cs="Arial"/>
                <w:lang w:eastAsia="ja-JP"/>
              </w:rPr>
              <w:t>T</w:t>
            </w:r>
            <w:r w:rsidRPr="007121A1">
              <w:rPr>
                <w:rFonts w:cs="Arial"/>
                <w:lang w:eastAsia="ja-JP"/>
              </w:rPr>
              <w:t xml:space="preserve">he capability is restricted </w:t>
            </w:r>
            <w:r w:rsidRPr="007121A1">
              <w:rPr>
                <w:rFonts w:cs="Arial"/>
                <w:lang w:eastAsia="ja-JP"/>
              </w:rPr>
              <w:lastRenderedPageBreak/>
              <w:t xml:space="preserve">to IBM only </w:t>
            </w:r>
            <w:r w:rsidRPr="00D115FA">
              <w:rPr>
                <w:rFonts w:cs="Arial"/>
                <w:lang w:eastAsia="ja-JP"/>
              </w:rPr>
              <w:t>until CBM requirement is specified</w:t>
            </w: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193EEE">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833290">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8"/>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193EEE">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193EEE">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193EEE">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193EEE">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193EEE">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C17027" w:rsidRDefault="00461EFB" w:rsidP="002C730E">
            <w:pPr>
              <w:pStyle w:val="TAL"/>
              <w:rPr>
                <w:rFonts w:eastAsia="SimSun" w:cs="Arial"/>
                <w:szCs w:val="18"/>
                <w:lang w:eastAsia="zh-CN"/>
              </w:rPr>
            </w:pPr>
            <w:r w:rsidRPr="00C17027">
              <w:rPr>
                <w:rFonts w:eastAsia="SimSun" w:cs="Arial"/>
                <w:szCs w:val="18"/>
                <w:lang w:eastAsia="zh-CN"/>
              </w:rPr>
              <w:t>[</w:t>
            </w:r>
            <w:r w:rsidR="00436B1C" w:rsidRPr="00C17027">
              <w:rPr>
                <w:rFonts w:eastAsia="SimSun" w:cs="Arial"/>
                <w:szCs w:val="18"/>
                <w:lang w:eastAsia="zh-CN"/>
              </w:rPr>
              <w:t>9-</w:t>
            </w:r>
            <w:r w:rsidR="0082148E" w:rsidRPr="00C17027">
              <w:rPr>
                <w:rFonts w:cs="Arial" w:hint="eastAsia"/>
                <w:szCs w:val="18"/>
                <w:lang w:eastAsia="zh-CN"/>
              </w:rPr>
              <w:t>8</w:t>
            </w:r>
            <w:r w:rsidRPr="00C17027">
              <w:rPr>
                <w:rFonts w:eastAsia="SimSun" w:cs="Arial"/>
                <w:szCs w:val="18"/>
                <w:lang w:eastAsia="zh-CN"/>
              </w:rPr>
              <w:t>]</w:t>
            </w:r>
          </w:p>
        </w:tc>
        <w:tc>
          <w:tcPr>
            <w:tcW w:w="1559"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[Multiple SCell activation]</w:t>
            </w:r>
          </w:p>
        </w:tc>
        <w:tc>
          <w:tcPr>
            <w:tcW w:w="6370" w:type="dxa"/>
            <w:shd w:val="clear" w:color="auto" w:fill="auto"/>
          </w:tcPr>
          <w:p w:rsidR="00436B1C" w:rsidRPr="00F41DD4" w:rsidRDefault="00436B1C" w:rsidP="00193EEE">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SCell activation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C17027" w:rsidRDefault="00461EFB" w:rsidP="002C730E">
            <w:pPr>
              <w:pStyle w:val="TAL"/>
              <w:rPr>
                <w:rFonts w:eastAsia="SimSun" w:cs="Arial"/>
                <w:szCs w:val="18"/>
                <w:lang w:eastAsia="zh-CN"/>
              </w:rPr>
            </w:pPr>
            <w:r w:rsidRPr="00C17027">
              <w:rPr>
                <w:rFonts w:eastAsia="SimSun" w:cs="Arial"/>
                <w:szCs w:val="18"/>
                <w:lang w:eastAsia="zh-CN"/>
              </w:rPr>
              <w:t>[</w:t>
            </w:r>
            <w:r w:rsidR="00436B1C" w:rsidRPr="00C17027">
              <w:rPr>
                <w:rFonts w:eastAsia="SimSun" w:cs="Arial"/>
                <w:szCs w:val="18"/>
                <w:lang w:eastAsia="zh-CN"/>
              </w:rPr>
              <w:t>9-</w:t>
            </w:r>
            <w:r w:rsidR="0082148E" w:rsidRPr="00C17027">
              <w:rPr>
                <w:rFonts w:cs="Arial" w:hint="eastAsia"/>
                <w:szCs w:val="18"/>
                <w:lang w:eastAsia="zh-CN"/>
              </w:rPr>
              <w:t>9</w:t>
            </w:r>
            <w:r w:rsidRPr="00C17027">
              <w:rPr>
                <w:rFonts w:eastAsia="SimSun" w:cs="Arial"/>
                <w:szCs w:val="18"/>
                <w:lang w:eastAsia="zh-CN"/>
              </w:rPr>
              <w:t>]</w:t>
            </w:r>
          </w:p>
        </w:tc>
        <w:tc>
          <w:tcPr>
            <w:tcW w:w="1559"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[UE specific CBW change]</w:t>
            </w:r>
          </w:p>
        </w:tc>
        <w:tc>
          <w:tcPr>
            <w:tcW w:w="6370" w:type="dxa"/>
            <w:shd w:val="clear" w:color="auto" w:fill="auto"/>
          </w:tcPr>
          <w:p w:rsidR="00436B1C" w:rsidRPr="00F41DD4" w:rsidRDefault="00436B1C" w:rsidP="00193EEE">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 xml:space="preserve">Per UE </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No </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C17027" w:rsidRDefault="00461EFB" w:rsidP="002C730E">
            <w:pPr>
              <w:pStyle w:val="TAL"/>
              <w:rPr>
                <w:rFonts w:eastAsia="SimSun" w:cs="Arial"/>
                <w:szCs w:val="18"/>
                <w:lang w:eastAsia="zh-CN"/>
              </w:rPr>
            </w:pPr>
            <w:r w:rsidRPr="00C17027">
              <w:rPr>
                <w:rFonts w:eastAsia="SimSun" w:cs="Arial"/>
                <w:szCs w:val="18"/>
                <w:lang w:eastAsia="zh-CN"/>
              </w:rPr>
              <w:t>[</w:t>
            </w:r>
            <w:r w:rsidR="00436B1C" w:rsidRPr="00C17027">
              <w:rPr>
                <w:rFonts w:eastAsia="SimSun" w:cs="Arial"/>
                <w:szCs w:val="18"/>
                <w:lang w:eastAsia="zh-CN"/>
              </w:rPr>
              <w:t>9-1</w:t>
            </w:r>
            <w:r w:rsidR="0082148E" w:rsidRPr="00C17027">
              <w:rPr>
                <w:rFonts w:cs="Arial" w:hint="eastAsia"/>
                <w:szCs w:val="18"/>
                <w:lang w:eastAsia="zh-CN"/>
              </w:rPr>
              <w:t>0</w:t>
            </w:r>
            <w:r w:rsidRPr="00C17027">
              <w:rPr>
                <w:rFonts w:eastAsia="SimSun" w:cs="Arial"/>
                <w:szCs w:val="18"/>
                <w:lang w:eastAsia="zh-CN"/>
              </w:rPr>
              <w:t>]</w:t>
            </w:r>
          </w:p>
        </w:tc>
        <w:tc>
          <w:tcPr>
            <w:tcW w:w="1559"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[Spatial relation switch for uplink]</w:t>
            </w:r>
          </w:p>
        </w:tc>
        <w:tc>
          <w:tcPr>
            <w:tcW w:w="6370" w:type="dxa"/>
            <w:shd w:val="clear" w:color="auto" w:fill="auto"/>
          </w:tcPr>
          <w:p w:rsidR="00436B1C" w:rsidRPr="00F41DD4" w:rsidRDefault="00436B1C" w:rsidP="00193EEE">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No</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A15373" w:rsidRPr="003E50DD" w:rsidTr="002C730E">
        <w:trPr>
          <w:trHeight w:val="20"/>
        </w:trPr>
        <w:tc>
          <w:tcPr>
            <w:tcW w:w="1129" w:type="dxa"/>
            <w:shd w:val="clear" w:color="auto" w:fill="auto"/>
          </w:tcPr>
          <w:p w:rsidR="00A15373" w:rsidRPr="003E50DD" w:rsidRDefault="00A15373" w:rsidP="002C730E">
            <w:pPr>
              <w:pStyle w:val="TAL"/>
              <w:rPr>
                <w:rFonts w:cs="Arial"/>
                <w:szCs w:val="18"/>
              </w:rPr>
            </w:pPr>
          </w:p>
        </w:tc>
        <w:tc>
          <w:tcPr>
            <w:tcW w:w="709" w:type="dxa"/>
            <w:shd w:val="clear" w:color="auto" w:fill="auto"/>
          </w:tcPr>
          <w:p w:rsidR="00A15373" w:rsidRPr="00C17027" w:rsidRDefault="0082148E" w:rsidP="002C730E">
            <w:pPr>
              <w:pStyle w:val="TAL"/>
              <w:rPr>
                <w:rFonts w:eastAsia="SimSun" w:cs="Arial"/>
                <w:szCs w:val="18"/>
                <w:lang w:eastAsia="zh-CN"/>
              </w:rPr>
            </w:pPr>
            <w:r w:rsidRPr="00C17027">
              <w:rPr>
                <w:rFonts w:eastAsia="SimSun" w:cs="Arial"/>
                <w:szCs w:val="18"/>
                <w:lang w:eastAsia="zh-CN"/>
              </w:rPr>
              <w:t>[9-11</w:t>
            </w:r>
            <w:r w:rsidR="00A15373" w:rsidRPr="00C17027">
              <w:rPr>
                <w:rFonts w:eastAsia="SimSun" w:cs="Arial"/>
                <w:szCs w:val="18"/>
                <w:lang w:eastAsia="zh-CN"/>
              </w:rPr>
              <w:t>]</w:t>
            </w:r>
          </w:p>
        </w:tc>
        <w:tc>
          <w:tcPr>
            <w:tcW w:w="1559" w:type="dxa"/>
            <w:shd w:val="clear" w:color="auto" w:fill="auto"/>
          </w:tcPr>
          <w:p w:rsidR="00A15373" w:rsidRPr="00C17027" w:rsidRDefault="00A15373" w:rsidP="002C730E">
            <w:pPr>
              <w:pStyle w:val="TAL"/>
              <w:rPr>
                <w:rFonts w:eastAsia="SimSun" w:cs="Arial"/>
                <w:szCs w:val="18"/>
                <w:lang w:eastAsia="zh-CN"/>
              </w:rPr>
            </w:pPr>
            <w:r w:rsidRPr="00C17027">
              <w:rPr>
                <w:rFonts w:eastAsia="SimSun" w:cs="Arial"/>
                <w:szCs w:val="18"/>
                <w:lang w:eastAsia="zh-CN"/>
              </w:rPr>
              <w:t>[Parallel processing of BWP switching in different frequency ranges]</w:t>
            </w:r>
          </w:p>
        </w:tc>
        <w:tc>
          <w:tcPr>
            <w:tcW w:w="6370" w:type="dxa"/>
            <w:shd w:val="clear" w:color="auto" w:fill="auto"/>
          </w:tcPr>
          <w:p w:rsidR="00A15373" w:rsidRPr="00F41DD4" w:rsidRDefault="00A15373" w:rsidP="00193EEE">
            <w:pPr>
              <w:autoSpaceDE w:val="0"/>
              <w:autoSpaceDN w:val="0"/>
              <w:adjustRightInd w:val="0"/>
              <w:snapToGrid w:val="0"/>
              <w:spacing w:afterLines="50"/>
              <w:contextualSpacing/>
              <w:jc w:val="both"/>
              <w:rPr>
                <w:rFonts w:ascii="Arial" w:eastAsia="SimSun" w:hAnsi="Arial" w:cs="Arial"/>
                <w:sz w:val="18"/>
                <w:szCs w:val="18"/>
                <w:lang w:eastAsia="zh-CN"/>
              </w:rPr>
            </w:pPr>
            <w:r w:rsidRPr="003B0B87">
              <w:rPr>
                <w:rFonts w:ascii="Arial" w:eastAsia="SimSun" w:hAnsi="Arial" w:cs="Arial"/>
                <w:sz w:val="18"/>
                <w:szCs w:val="18"/>
                <w:lang w:eastAsia="zh-CN"/>
              </w:rPr>
              <w:t>Support of processing BWP switching, in parallel, across FR1 and FR2</w:t>
            </w:r>
          </w:p>
        </w:tc>
        <w:tc>
          <w:tcPr>
            <w:tcW w:w="1277" w:type="dxa"/>
            <w:shd w:val="clear" w:color="auto" w:fill="auto"/>
          </w:tcPr>
          <w:p w:rsidR="00A15373" w:rsidRPr="00F41DD4" w:rsidRDefault="00A15373" w:rsidP="002C730E">
            <w:pPr>
              <w:pStyle w:val="TAL"/>
              <w:rPr>
                <w:rFonts w:cs="Arial"/>
                <w:szCs w:val="18"/>
              </w:rPr>
            </w:pPr>
            <w:r>
              <w:rPr>
                <w:rFonts w:cs="Arial"/>
                <w:szCs w:val="18"/>
              </w:rPr>
              <w:t>RAN4 3-1</w:t>
            </w:r>
          </w:p>
        </w:tc>
        <w:tc>
          <w:tcPr>
            <w:tcW w:w="858" w:type="dxa"/>
            <w:shd w:val="clear" w:color="auto" w:fill="auto"/>
          </w:tcPr>
          <w:p w:rsidR="00A15373" w:rsidRPr="00F41DD4" w:rsidRDefault="00A15373"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A15373" w:rsidRPr="00F41DD4" w:rsidRDefault="00A15373" w:rsidP="002C730E">
            <w:pPr>
              <w:pStyle w:val="TAL"/>
              <w:rPr>
                <w:rFonts w:cs="Arial"/>
                <w:szCs w:val="18"/>
                <w:lang w:eastAsia="ja-JP"/>
              </w:rPr>
            </w:pPr>
            <w:r w:rsidRPr="00F41DD4">
              <w:rPr>
                <w:rFonts w:cs="Arial"/>
                <w:szCs w:val="18"/>
                <w:lang w:eastAsia="ja-JP"/>
              </w:rPr>
              <w:t>N/A</w:t>
            </w:r>
          </w:p>
        </w:tc>
        <w:tc>
          <w:tcPr>
            <w:tcW w:w="1559" w:type="dxa"/>
          </w:tcPr>
          <w:p w:rsidR="00A15373" w:rsidRPr="00F41DD4" w:rsidRDefault="00A15373" w:rsidP="002C730E">
            <w:pPr>
              <w:pStyle w:val="TAL"/>
              <w:rPr>
                <w:rFonts w:eastAsia="SimSun" w:cs="Arial"/>
                <w:szCs w:val="18"/>
                <w:lang w:val="en-US" w:eastAsia="zh-CN"/>
              </w:rPr>
            </w:pPr>
            <w:r>
              <w:rPr>
                <w:rFonts w:eastAsia="SimSun" w:cs="Arial"/>
                <w:szCs w:val="18"/>
                <w:lang w:val="en-US" w:eastAsia="zh-CN"/>
              </w:rPr>
              <w:t>Network cannot know whether UE is capable of processing BWP switching, in parallel, in FR1 and FR2.</w:t>
            </w:r>
          </w:p>
        </w:tc>
        <w:tc>
          <w:tcPr>
            <w:tcW w:w="1134" w:type="dxa"/>
            <w:shd w:val="clear" w:color="auto" w:fill="auto"/>
          </w:tcPr>
          <w:p w:rsidR="00A15373" w:rsidRPr="00F41DD4" w:rsidRDefault="00A15373" w:rsidP="002C730E">
            <w:pPr>
              <w:pStyle w:val="TAL"/>
              <w:rPr>
                <w:rFonts w:cs="Arial"/>
                <w:szCs w:val="18"/>
                <w:lang w:val="en-US" w:eastAsia="ja-JP"/>
              </w:rPr>
            </w:pPr>
            <w:r>
              <w:rPr>
                <w:rFonts w:cs="Arial"/>
                <w:szCs w:val="18"/>
                <w:lang w:val="en-US" w:eastAsia="ja-JP"/>
              </w:rPr>
              <w:t>Per UE</w:t>
            </w:r>
          </w:p>
        </w:tc>
        <w:tc>
          <w:tcPr>
            <w:tcW w:w="992" w:type="dxa"/>
            <w:shd w:val="clear" w:color="auto" w:fill="auto"/>
          </w:tcPr>
          <w:p w:rsidR="00A15373" w:rsidRPr="00F41DD4" w:rsidRDefault="00A15373" w:rsidP="002C730E">
            <w:pPr>
              <w:pStyle w:val="TAL"/>
              <w:rPr>
                <w:rFonts w:cs="Arial"/>
                <w:szCs w:val="18"/>
                <w:lang w:eastAsia="ja-JP"/>
              </w:rPr>
            </w:pPr>
            <w:r>
              <w:rPr>
                <w:rFonts w:cs="Arial"/>
                <w:szCs w:val="18"/>
                <w:lang w:eastAsia="ja-JP"/>
              </w:rPr>
              <w:t>No</w:t>
            </w:r>
          </w:p>
        </w:tc>
        <w:tc>
          <w:tcPr>
            <w:tcW w:w="993" w:type="dxa"/>
            <w:shd w:val="clear" w:color="auto" w:fill="auto"/>
          </w:tcPr>
          <w:p w:rsidR="00A15373" w:rsidRPr="00F41DD4" w:rsidRDefault="00A15373" w:rsidP="002C730E">
            <w:pPr>
              <w:pStyle w:val="TAL"/>
              <w:rPr>
                <w:rFonts w:eastAsia="SimSun" w:cs="Arial"/>
                <w:szCs w:val="18"/>
                <w:lang w:eastAsia="zh-CN"/>
              </w:rPr>
            </w:pPr>
            <w:r>
              <w:rPr>
                <w:rFonts w:eastAsia="SimSun" w:cs="Arial"/>
                <w:szCs w:val="18"/>
                <w:lang w:eastAsia="zh-CN"/>
              </w:rPr>
              <w:t>No</w:t>
            </w:r>
          </w:p>
        </w:tc>
        <w:tc>
          <w:tcPr>
            <w:tcW w:w="1842" w:type="dxa"/>
          </w:tcPr>
          <w:p w:rsidR="00A15373" w:rsidRPr="00F41DD4" w:rsidRDefault="00A15373" w:rsidP="002C730E">
            <w:pPr>
              <w:pStyle w:val="TAL"/>
              <w:rPr>
                <w:rFonts w:eastAsia="SimSun" w:cs="Arial"/>
                <w:szCs w:val="18"/>
                <w:lang w:eastAsia="zh-CN"/>
              </w:rPr>
            </w:pPr>
            <w:r>
              <w:rPr>
                <w:rFonts w:eastAsia="SimSun" w:cs="Arial"/>
                <w:szCs w:val="18"/>
                <w:lang w:eastAsia="zh-CN"/>
              </w:rPr>
              <w:t>N/A</w:t>
            </w:r>
          </w:p>
        </w:tc>
        <w:tc>
          <w:tcPr>
            <w:tcW w:w="1843" w:type="dxa"/>
            <w:shd w:val="clear" w:color="auto" w:fill="auto"/>
          </w:tcPr>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eastAsia="SimSun" w:hAnsiTheme="majorHAnsi" w:cstheme="majorHAnsi"/>
                <w:szCs w:val="18"/>
                <w:lang w:eastAsia="zh-CN"/>
              </w:rPr>
              <w:t>RAN4 agreement:</w:t>
            </w:r>
          </w:p>
          <w:p w:rsidR="00A15373" w:rsidRPr="005E1F12" w:rsidRDefault="00A15373" w:rsidP="003C5524">
            <w:pPr>
              <w:pStyle w:val="TAL"/>
              <w:rPr>
                <w:rFonts w:asciiTheme="majorHAnsi" w:hAnsiTheme="majorHAnsi" w:cstheme="majorHAnsi"/>
                <w:color w:val="000000" w:themeColor="text1"/>
                <w:szCs w:val="18"/>
                <w:lang w:eastAsia="zh-CN"/>
              </w:rPr>
            </w:pPr>
            <w:r w:rsidRPr="005E1F12">
              <w:rPr>
                <w:rFonts w:asciiTheme="majorHAnsi" w:eastAsia="SimSun" w:hAnsiTheme="majorHAnsi" w:cstheme="majorHAnsi"/>
                <w:szCs w:val="18"/>
                <w:lang w:eastAsia="zh-CN"/>
              </w:rPr>
              <w:t xml:space="preserve">Delay requirements for DCI/timer based BWP switch = </w:t>
            </w:r>
            <m:oMath>
              <m:sSub>
                <m:sSubPr>
                  <m:ctrlPr>
                    <w:rPr>
                      <w:rFonts w:ascii="Cambria Math" w:hAnsi="Cambria Math" w:cstheme="majorHAnsi"/>
                      <w:color w:val="000000" w:themeColor="text1"/>
                      <w:szCs w:val="18"/>
                      <w:lang w:eastAsia="zh-CN"/>
                    </w:rPr>
                  </m:ctrlPr>
                </m:sSubPr>
                <m:e>
                  <m:r>
                    <m:rPr>
                      <m:sty m:val="p"/>
                    </m:rPr>
                    <w:rPr>
                      <w:rFonts w:ascii="Cambria Math" w:hAnsi="Cambria Math" w:cstheme="majorHAnsi"/>
                      <w:color w:val="000000" w:themeColor="text1"/>
                      <w:szCs w:val="18"/>
                      <w:lang w:eastAsia="zh-CN"/>
                    </w:rPr>
                    <m:t>T</m:t>
                  </m:r>
                </m:e>
                <m:sub>
                  <m:r>
                    <m:rPr>
                      <m:sty m:val="p"/>
                    </m:rPr>
                    <w:rPr>
                      <w:rFonts w:ascii="Cambria Math" w:hAnsi="Cambria Math" w:cstheme="majorHAnsi"/>
                      <w:color w:val="000000" w:themeColor="text1"/>
                      <w:szCs w:val="18"/>
                      <w:lang w:eastAsia="zh-CN"/>
                    </w:rPr>
                    <m:t>BWPSwitchDelay</m:t>
                  </m:r>
                </m:sub>
              </m:sSub>
              <m:r>
                <m:rPr>
                  <m:sty m:val="p"/>
                </m:rPr>
                <w:rPr>
                  <w:rFonts w:ascii="Cambria Math" w:hAnsi="Cambria Math" w:cstheme="majorHAnsi"/>
                  <w:color w:val="000000" w:themeColor="text1"/>
                  <w:szCs w:val="18"/>
                  <w:lang w:eastAsia="zh-CN"/>
                </w:rPr>
                <m:t>+D*(</m:t>
              </m:r>
              <m:r>
                <w:rPr>
                  <w:rFonts w:ascii="Cambria Math" w:hAnsi="Cambria Math" w:cstheme="majorHAnsi"/>
                  <w:color w:val="000000" w:themeColor="text1"/>
                  <w:szCs w:val="18"/>
                  <w:lang w:eastAsia="zh-CN"/>
                </w:rPr>
                <m:t>N</m:t>
              </m:r>
              <m:r>
                <m:rPr>
                  <m:sty m:val="p"/>
                </m:rPr>
                <w:rPr>
                  <w:rFonts w:ascii="Cambria Math" w:hAnsi="Cambria Math" w:cstheme="majorHAnsi"/>
                  <w:color w:val="000000" w:themeColor="text1"/>
                  <w:szCs w:val="18"/>
                  <w:lang w:eastAsia="zh-CN"/>
                </w:rPr>
                <m:t>-1)</m:t>
              </m:r>
            </m:oMath>
            <w:r w:rsidRPr="005E1F12">
              <w:rPr>
                <w:rFonts w:asciiTheme="majorHAnsi" w:hAnsiTheme="majorHAnsi" w:cstheme="majorHAnsi"/>
                <w:color w:val="000000" w:themeColor="text1"/>
                <w:szCs w:val="18"/>
                <w:lang w:eastAsia="zh-CN"/>
              </w:rPr>
              <w:t xml:space="preserve">; </w:t>
            </w:r>
          </w:p>
          <w:p w:rsidR="00A15373" w:rsidRPr="005E1F12" w:rsidRDefault="00A15373" w:rsidP="003C5524">
            <w:pPr>
              <w:pStyle w:val="TAL"/>
              <w:rPr>
                <w:rFonts w:asciiTheme="majorHAnsi" w:hAnsiTheme="majorHAnsi" w:cstheme="majorHAnsi"/>
                <w:color w:val="000000" w:themeColor="text1"/>
                <w:szCs w:val="18"/>
                <w:lang w:eastAsia="zh-CN"/>
              </w:rPr>
            </w:pPr>
          </w:p>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hAnsiTheme="majorHAnsi" w:cstheme="majorHAnsi"/>
                <w:color w:val="000000" w:themeColor="text1"/>
                <w:szCs w:val="18"/>
                <w:lang w:eastAsia="zh-CN"/>
              </w:rPr>
              <w:t xml:space="preserve">If UE is capable of this feature; then N is the # of </w:t>
            </w:r>
            <w:r w:rsidRPr="005E1F12">
              <w:rPr>
                <w:rFonts w:asciiTheme="majorHAnsi" w:hAnsiTheme="majorHAnsi" w:cstheme="majorHAnsi"/>
                <w:color w:val="000000" w:themeColor="text1"/>
                <w:szCs w:val="18"/>
                <w:lang w:eastAsia="zh-CN"/>
              </w:rPr>
              <w:lastRenderedPageBreak/>
              <w:t>simultaneous BWP switching in the same FR.</w:t>
            </w:r>
          </w:p>
          <w:p w:rsidR="00A15373" w:rsidRPr="005E1F12" w:rsidRDefault="00A15373" w:rsidP="003C5524">
            <w:pPr>
              <w:spacing w:after="180"/>
              <w:jc w:val="both"/>
              <w:rPr>
                <w:rFonts w:asciiTheme="majorHAnsi" w:hAnsiTheme="majorHAnsi" w:cstheme="majorHAnsi"/>
                <w:color w:val="000000" w:themeColor="text1"/>
                <w:sz w:val="18"/>
                <w:szCs w:val="18"/>
                <w:lang w:eastAsia="zh-CN"/>
              </w:rPr>
            </w:pPr>
            <w:r w:rsidRPr="005E1F12">
              <w:rPr>
                <w:rFonts w:asciiTheme="majorHAnsi" w:hAnsiTheme="majorHAnsi" w:cstheme="majorHAnsi"/>
                <w:color w:val="000000" w:themeColor="text1"/>
                <w:sz w:val="18"/>
                <w:szCs w:val="18"/>
                <w:lang w:eastAsia="zh-CN"/>
              </w:rPr>
              <w:t>If UE is not capable; then N is the # of simultaneous BWP switching in FR1 and FR2.</w:t>
            </w:r>
          </w:p>
          <w:p w:rsidR="00A15373" w:rsidRPr="00F41DD4" w:rsidRDefault="00A15373" w:rsidP="002C730E">
            <w:pPr>
              <w:pStyle w:val="TAL"/>
              <w:rPr>
                <w:rFonts w:eastAsia="SimSun" w:cs="Arial"/>
                <w:szCs w:val="18"/>
                <w:lang w:eastAsia="zh-CN"/>
              </w:rPr>
            </w:pPr>
          </w:p>
        </w:tc>
        <w:tc>
          <w:tcPr>
            <w:tcW w:w="1276" w:type="dxa"/>
            <w:shd w:val="clear" w:color="auto" w:fill="auto"/>
          </w:tcPr>
          <w:p w:rsidR="00A15373" w:rsidRPr="00B35D95" w:rsidRDefault="00A15373" w:rsidP="002C730E">
            <w:pPr>
              <w:pStyle w:val="TAL"/>
              <w:rPr>
                <w:rFonts w:cs="Arial"/>
                <w:szCs w:val="18"/>
                <w:lang w:eastAsia="ja-JP"/>
              </w:rPr>
            </w:pPr>
            <w:r>
              <w:rPr>
                <w:rFonts w:cs="Arial"/>
                <w:szCs w:val="18"/>
                <w:lang w:eastAsia="ja-JP"/>
              </w:rPr>
              <w:lastRenderedPageBreak/>
              <w:t>Optional with capability signaling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193EEE">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193EEE">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193EEE">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Pr="00315887" w:rsidRDefault="00315887" w:rsidP="00BE1B21">
      <w:pPr>
        <w:rPr>
          <w:lang w:eastAsia="zh-CN"/>
        </w:rPr>
      </w:pPr>
      <w:r w:rsidRPr="00315887">
        <w:rPr>
          <w:lang w:eastAsia="zh-CN"/>
        </w:rPr>
        <w:t xml:space="preserve"> </w:t>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6143E4">
            <w:pPr>
              <w:pStyle w:val="TAL"/>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193EEE">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C17027" w:rsidRDefault="00F42194" w:rsidP="00524566">
            <w:pPr>
              <w:pStyle w:val="TAL"/>
              <w:rPr>
                <w:rFonts w:eastAsia="MS Mincho" w:cs="Arial"/>
                <w:lang w:eastAsia="ja-JP"/>
              </w:rPr>
            </w:pPr>
            <w:r w:rsidRPr="00C17027">
              <w:rPr>
                <w:rFonts w:eastAsia="MS Mincho" w:cs="Arial"/>
                <w:lang w:eastAsia="ja-JP"/>
              </w:rPr>
              <w:t>[</w:t>
            </w:r>
            <w:r w:rsidR="00925B54" w:rsidRPr="00C17027">
              <w:rPr>
                <w:rFonts w:eastAsia="MS Mincho" w:cs="Arial"/>
                <w:lang w:eastAsia="ja-JP"/>
              </w:rPr>
              <w:t>12</w:t>
            </w:r>
            <w:r w:rsidR="00274711" w:rsidRPr="00C17027">
              <w:rPr>
                <w:rFonts w:eastAsia="MS Mincho" w:cs="Arial" w:hint="eastAsia"/>
                <w:lang w:eastAsia="ja-JP"/>
              </w:rPr>
              <w:t>-1</w:t>
            </w:r>
            <w:r w:rsidRPr="00C17027">
              <w:rPr>
                <w:rFonts w:eastAsia="MS Mincho" w:cs="Arial"/>
                <w:lang w:eastAsia="ja-JP"/>
              </w:rPr>
              <w:t>]</w:t>
            </w:r>
          </w:p>
        </w:tc>
        <w:tc>
          <w:tcPr>
            <w:tcW w:w="1559" w:type="dxa"/>
            <w:shd w:val="clear" w:color="auto" w:fill="auto"/>
          </w:tcPr>
          <w:p w:rsidR="006E34CB" w:rsidRPr="00C17027" w:rsidRDefault="009B54DF" w:rsidP="00524566">
            <w:pPr>
              <w:pStyle w:val="TAL"/>
              <w:rPr>
                <w:rFonts w:eastAsia="SimSun" w:cs="Arial"/>
                <w:lang w:eastAsia="zh-CN"/>
              </w:rPr>
            </w:pPr>
            <w:r w:rsidRPr="00C17027">
              <w:rPr>
                <w:rFonts w:eastAsia="SimSun" w:cs="Arial" w:hint="eastAsia"/>
                <w:lang w:eastAsia="zh-CN"/>
              </w:rPr>
              <w:t>[</w:t>
            </w:r>
            <w:r w:rsidRPr="00C17027">
              <w:rPr>
                <w:rFonts w:eastAsia="SimSun" w:cs="Arial"/>
                <w:lang w:eastAsia="zh-CN"/>
              </w:rPr>
              <w:t>Simultaneous reception of CSI-RS of neighbour cell and SSB of serving cell</w:t>
            </w:r>
            <w:r w:rsidRPr="00C17027">
              <w:rPr>
                <w:rFonts w:eastAsia="SimSun" w:cs="Arial" w:hint="eastAsia"/>
                <w:lang w:eastAsia="zh-CN"/>
              </w:rPr>
              <w:t>]</w:t>
            </w:r>
          </w:p>
        </w:tc>
        <w:tc>
          <w:tcPr>
            <w:tcW w:w="6370" w:type="dxa"/>
            <w:shd w:val="clear" w:color="auto" w:fill="auto"/>
          </w:tcPr>
          <w:p w:rsidR="006E34CB" w:rsidRPr="008A101F" w:rsidRDefault="009B54DF" w:rsidP="00C17027">
            <w:pPr>
              <w:pStyle w:val="TAL"/>
              <w:rPr>
                <w:rFonts w:cs="Arial"/>
              </w:rPr>
            </w:pPr>
            <w:r w:rsidRPr="00C17027">
              <w:rPr>
                <w:rFonts w:eastAsia="SimSun" w:cs="Arial"/>
                <w:lang w:eastAsia="zh-CN"/>
              </w:rPr>
              <w:t>UE support FDM-ed mix-numerology on simultaneous reception of CSI-RS of neighbour cell and SSB of serving cell</w:t>
            </w:r>
          </w:p>
        </w:tc>
        <w:tc>
          <w:tcPr>
            <w:tcW w:w="1277" w:type="dxa"/>
            <w:shd w:val="clear" w:color="auto" w:fill="auto"/>
          </w:tcPr>
          <w:p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6E34CB" w:rsidRPr="003E50DD" w:rsidRDefault="006E34CB" w:rsidP="00524566">
            <w:pPr>
              <w:pStyle w:val="TAL"/>
              <w:rPr>
                <w:rFonts w:cs="Arial"/>
                <w:lang w:eastAsia="ja-JP"/>
              </w:rPr>
            </w:pPr>
          </w:p>
        </w:tc>
        <w:tc>
          <w:tcPr>
            <w:tcW w:w="1417" w:type="dxa"/>
          </w:tcPr>
          <w:p w:rsidR="006E34CB" w:rsidRPr="00C17027" w:rsidRDefault="00654A60" w:rsidP="00524566">
            <w:pPr>
              <w:pStyle w:val="TAL"/>
              <w:rPr>
                <w:rFonts w:eastAsia="SimSun" w:cs="Arial"/>
                <w:lang w:eastAsia="zh-CN"/>
              </w:rPr>
            </w:pPr>
            <w:r w:rsidRPr="00C17027">
              <w:rPr>
                <w:rFonts w:eastAsia="SimSun" w:cs="Arial"/>
                <w:lang w:eastAsia="zh-CN"/>
              </w:rPr>
              <w:t>The perfor</w:t>
            </w:r>
            <w:r w:rsidR="009B54DF" w:rsidRPr="00C17027">
              <w:rPr>
                <w:rFonts w:eastAsia="SimSun" w:cs="Arial"/>
                <w:lang w:eastAsia="zh-CN"/>
              </w:rPr>
              <w:t>mance of CSI-RS L3 measurement cannot be guaranteed</w:t>
            </w:r>
          </w:p>
        </w:tc>
        <w:tc>
          <w:tcPr>
            <w:tcW w:w="1276" w:type="dxa"/>
            <w:shd w:val="clear" w:color="auto" w:fill="auto"/>
          </w:tcPr>
          <w:p w:rsidR="006E34CB" w:rsidRPr="003E50DD" w:rsidRDefault="009B54DF" w:rsidP="00524566">
            <w:pPr>
              <w:pStyle w:val="TAL"/>
              <w:rPr>
                <w:rFonts w:eastAsia="SimSun" w:cs="Arial"/>
                <w:lang w:eastAsia="zh-CN"/>
              </w:rPr>
            </w:pPr>
            <w:r w:rsidRPr="00C17027">
              <w:rPr>
                <w:rFonts w:eastAsia="SimSun" w:cs="Arial" w:hint="eastAsia"/>
                <w:lang w:eastAsia="zh-CN"/>
              </w:rPr>
              <w:t>Per UE</w:t>
            </w:r>
          </w:p>
        </w:tc>
        <w:tc>
          <w:tcPr>
            <w:tcW w:w="992" w:type="dxa"/>
            <w:shd w:val="clear" w:color="auto" w:fill="auto"/>
          </w:tcPr>
          <w:p w:rsidR="006E34CB" w:rsidRPr="00C17027" w:rsidRDefault="009B54DF" w:rsidP="00524566">
            <w:pPr>
              <w:pStyle w:val="TAL"/>
              <w:rPr>
                <w:rFonts w:eastAsia="SimSun" w:cs="Arial"/>
                <w:lang w:eastAsia="zh-CN"/>
              </w:rPr>
            </w:pPr>
            <w:r w:rsidRPr="00C17027">
              <w:rPr>
                <w:rFonts w:eastAsia="SimSun" w:cs="Arial" w:hint="eastAsia"/>
                <w:lang w:eastAsia="zh-CN"/>
              </w:rPr>
              <w:t>No</w:t>
            </w:r>
          </w:p>
        </w:tc>
        <w:tc>
          <w:tcPr>
            <w:tcW w:w="993" w:type="dxa"/>
            <w:shd w:val="clear" w:color="auto" w:fill="auto"/>
          </w:tcPr>
          <w:p w:rsidR="006E34CB" w:rsidRPr="00C17027" w:rsidRDefault="009B54DF" w:rsidP="00524566">
            <w:pPr>
              <w:pStyle w:val="TAL"/>
              <w:rPr>
                <w:rFonts w:eastAsia="SimSun" w:cs="Arial"/>
                <w:lang w:eastAsia="zh-CN"/>
              </w:rPr>
            </w:pPr>
            <w:r w:rsidRPr="00C17027">
              <w:rPr>
                <w:rFonts w:eastAsia="SimSun" w:cs="Arial" w:hint="eastAsia"/>
                <w:lang w:eastAsia="zh-CN"/>
              </w:rPr>
              <w:t>No</w:t>
            </w:r>
          </w:p>
        </w:tc>
        <w:tc>
          <w:tcPr>
            <w:tcW w:w="1842" w:type="dxa"/>
          </w:tcPr>
          <w:p w:rsidR="006E34CB" w:rsidRPr="003E50DD" w:rsidRDefault="006E34CB" w:rsidP="00524566">
            <w:pPr>
              <w:pStyle w:val="TAL"/>
              <w:rPr>
                <w:rFonts w:cs="Arial"/>
              </w:rPr>
            </w:pPr>
          </w:p>
        </w:tc>
        <w:tc>
          <w:tcPr>
            <w:tcW w:w="1843" w:type="dxa"/>
            <w:shd w:val="clear" w:color="auto" w:fill="auto"/>
          </w:tcPr>
          <w:p w:rsidR="006E34CB" w:rsidRPr="003E50DD" w:rsidRDefault="006E34CB" w:rsidP="00524566">
            <w:pPr>
              <w:pStyle w:val="TAL"/>
              <w:rPr>
                <w:rFonts w:cs="Arial"/>
              </w:rPr>
            </w:pPr>
          </w:p>
        </w:tc>
        <w:tc>
          <w:tcPr>
            <w:tcW w:w="1276" w:type="dxa"/>
            <w:shd w:val="clear" w:color="auto" w:fill="auto"/>
          </w:tcPr>
          <w:p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C17027" w:rsidRDefault="00F42194" w:rsidP="008A6405">
            <w:pPr>
              <w:pStyle w:val="TAL"/>
              <w:rPr>
                <w:rFonts w:eastAsia="MS Mincho" w:cs="Arial"/>
                <w:lang w:eastAsia="ja-JP"/>
              </w:rPr>
            </w:pPr>
            <w:r w:rsidRPr="00C17027">
              <w:rPr>
                <w:rFonts w:eastAsia="MS Mincho" w:cs="Arial"/>
                <w:lang w:eastAsia="ja-JP"/>
              </w:rPr>
              <w:t>[</w:t>
            </w:r>
            <w:r w:rsidR="00925B54" w:rsidRPr="00C17027">
              <w:rPr>
                <w:rFonts w:eastAsia="MS Mincho" w:cs="Arial"/>
                <w:lang w:eastAsia="ja-JP"/>
              </w:rPr>
              <w:t>12</w:t>
            </w:r>
            <w:r w:rsidR="008A6405" w:rsidRPr="00C17027">
              <w:rPr>
                <w:rFonts w:eastAsia="MS Mincho" w:cs="Arial" w:hint="eastAsia"/>
                <w:lang w:eastAsia="ja-JP"/>
              </w:rPr>
              <w:t>-2</w:t>
            </w:r>
            <w:r w:rsidRPr="00C17027">
              <w:rPr>
                <w:rFonts w:eastAsia="MS Mincho" w:cs="Arial"/>
                <w:lang w:eastAsia="ja-JP"/>
              </w:rPr>
              <w:t>]</w:t>
            </w:r>
          </w:p>
        </w:tc>
        <w:tc>
          <w:tcPr>
            <w:tcW w:w="1559" w:type="dxa"/>
            <w:shd w:val="clear" w:color="auto" w:fill="auto"/>
          </w:tcPr>
          <w:p w:rsidR="008A6405" w:rsidRPr="00C17027" w:rsidRDefault="0022774A" w:rsidP="008A6405">
            <w:pPr>
              <w:pStyle w:val="TAL"/>
              <w:rPr>
                <w:rFonts w:eastAsia="SimSun" w:cs="Arial"/>
                <w:lang w:eastAsia="zh-CN"/>
              </w:rPr>
            </w:pPr>
            <w:r w:rsidRPr="00C17027">
              <w:rPr>
                <w:rFonts w:eastAsia="SimSun" w:cs="Arial"/>
                <w:lang w:eastAsia="zh-CN"/>
              </w:rPr>
              <w:t>[</w:t>
            </w:r>
            <w:r w:rsidR="008A6405" w:rsidRPr="00C17027">
              <w:rPr>
                <w:rFonts w:eastAsia="SimSun" w:cs="Arial" w:hint="eastAsia"/>
                <w:lang w:eastAsia="zh-CN"/>
              </w:rPr>
              <w:t>CSI-RS measurement</w:t>
            </w:r>
            <w:r w:rsidRPr="00C17027">
              <w:rPr>
                <w:rFonts w:eastAsia="SimSun" w:cs="Arial"/>
                <w:lang w:eastAsia="zh-CN"/>
              </w:rPr>
              <w:t>]</w:t>
            </w:r>
          </w:p>
        </w:tc>
        <w:tc>
          <w:tcPr>
            <w:tcW w:w="6370" w:type="dxa"/>
            <w:shd w:val="clear" w:color="auto" w:fill="auto"/>
          </w:tcPr>
          <w:p w:rsidR="008A6405" w:rsidRDefault="008A6405" w:rsidP="00193EEE">
            <w:pPr>
              <w:pStyle w:val="afc"/>
              <w:numPr>
                <w:ilvl w:val="0"/>
                <w:numId w:val="21"/>
              </w:numPr>
              <w:autoSpaceDE w:val="0"/>
              <w:autoSpaceDN w:val="0"/>
              <w:adjustRightInd w:val="0"/>
              <w:snapToGrid w:val="0"/>
              <w:spacing w:afterLines="50"/>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rsidR="008A6405" w:rsidRPr="003E50DD" w:rsidRDefault="008A6405"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A6405" w:rsidRPr="003E50DD" w:rsidRDefault="008A6405" w:rsidP="008A6405">
            <w:pPr>
              <w:pStyle w:val="TAL"/>
              <w:rPr>
                <w:rFonts w:eastAsia="SimSun" w:cs="Arial"/>
                <w:lang w:eastAsia="zh-CN"/>
              </w:rPr>
            </w:pPr>
            <w:r w:rsidRPr="00D54188">
              <w:rPr>
                <w:rFonts w:cs="Arial"/>
              </w:rPr>
              <w:t>csi-RSRP-AndRSRQ-MeasWithSSB</w:t>
            </w:r>
          </w:p>
        </w:tc>
        <w:tc>
          <w:tcPr>
            <w:tcW w:w="858" w:type="dxa"/>
            <w:shd w:val="clear" w:color="auto" w:fill="auto"/>
          </w:tcPr>
          <w:p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rsidR="008A6405" w:rsidRPr="003E50DD" w:rsidRDefault="008A6405" w:rsidP="008A6405">
            <w:pPr>
              <w:pStyle w:val="TAL"/>
              <w:rPr>
                <w:rFonts w:cs="Arial"/>
                <w:lang w:eastAsia="ja-JP"/>
              </w:rPr>
            </w:pPr>
            <w:r>
              <w:rPr>
                <w:rFonts w:cs="Arial" w:hint="eastAsia"/>
                <w:lang w:eastAsia="zh-CN"/>
              </w:rPr>
              <w:t>n/a</w:t>
            </w:r>
          </w:p>
        </w:tc>
        <w:tc>
          <w:tcPr>
            <w:tcW w:w="1417" w:type="dxa"/>
          </w:tcPr>
          <w:p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1842" w:type="dxa"/>
          </w:tcPr>
          <w:p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r>
              <w:rPr>
                <w:rFonts w:ascii="MS Mincho" w:eastAsia="MS Mincho" w:hAnsi="MS Mincho" w:cs="MS Mincho"/>
                <w:lang w:eastAsia="ja-JP"/>
              </w:rPr>
              <w:t>…</w:t>
            </w: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cs="Arial"/>
                <w:lang w:eastAsia="ja-JP"/>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eastAsia="SimSun" w:cs="Arial"/>
                <w:lang w:eastAsia="zh-CN"/>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193EEE">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8E06CF">
            <w:pPr>
              <w:pStyle w:val="TAL"/>
              <w:rPr>
                <w:rFonts w:cs="Arial"/>
              </w:rPr>
            </w:pPr>
          </w:p>
        </w:tc>
        <w:tc>
          <w:tcPr>
            <w:tcW w:w="709" w:type="dxa"/>
            <w:shd w:val="clear" w:color="auto" w:fill="auto"/>
          </w:tcPr>
          <w:p w:rsidR="00B87CD1" w:rsidRPr="00C17027" w:rsidRDefault="00B87CD1" w:rsidP="008E06CF">
            <w:pPr>
              <w:pStyle w:val="TAL"/>
              <w:rPr>
                <w:rFonts w:eastAsia="MS Mincho" w:cs="Arial"/>
                <w:lang w:eastAsia="ja-JP"/>
              </w:rPr>
            </w:pPr>
            <w:r w:rsidRPr="00C17027">
              <w:rPr>
                <w:rFonts w:eastAsia="MS Mincho" w:cs="Arial"/>
                <w:lang w:eastAsia="ja-JP"/>
              </w:rPr>
              <w:t>[</w:t>
            </w:r>
            <w:r w:rsidRPr="00C17027">
              <w:rPr>
                <w:rFonts w:eastAsia="MS Mincho" w:cs="Arial" w:hint="eastAsia"/>
                <w:lang w:eastAsia="ja-JP"/>
              </w:rPr>
              <w:t>2-20</w:t>
            </w:r>
            <w:r w:rsidRPr="00C17027">
              <w:rPr>
                <w:rFonts w:eastAsia="MS Mincho" w:cs="Arial"/>
                <w:lang w:eastAsia="ja-JP"/>
              </w:rPr>
              <w:t>]</w:t>
            </w:r>
          </w:p>
        </w:tc>
        <w:tc>
          <w:tcPr>
            <w:tcW w:w="1559" w:type="dxa"/>
            <w:shd w:val="clear" w:color="auto" w:fill="auto"/>
          </w:tcPr>
          <w:p w:rsidR="00B87CD1" w:rsidRPr="00C17027" w:rsidRDefault="00B87CD1" w:rsidP="008E06CF">
            <w:pPr>
              <w:pStyle w:val="TAL"/>
              <w:rPr>
                <w:rFonts w:eastAsia="SimSun" w:cs="Arial"/>
                <w:lang w:eastAsia="zh-CN"/>
              </w:rPr>
            </w:pPr>
            <w:r w:rsidRPr="00C17027">
              <w:rPr>
                <w:rFonts w:eastAsia="SimSun" w:cs="Arial"/>
                <w:lang w:eastAsia="zh-CN"/>
              </w:rPr>
              <w:t>[support co-located scenario only for inter-band EN-DC]</w:t>
            </w:r>
          </w:p>
        </w:tc>
        <w:tc>
          <w:tcPr>
            <w:tcW w:w="6370" w:type="dxa"/>
            <w:shd w:val="clear" w:color="auto" w:fill="auto"/>
          </w:tcPr>
          <w:p w:rsidR="00B87CD1" w:rsidRPr="00C17027" w:rsidRDefault="00B87CD1" w:rsidP="008E06CF">
            <w:pPr>
              <w:keepNext/>
              <w:keepLines/>
              <w:rPr>
                <w:rFonts w:ascii="Arial" w:hAnsi="Arial" w:cs="Arial"/>
                <w:sz w:val="18"/>
              </w:rPr>
            </w:pPr>
            <w:r w:rsidRPr="00C17027">
              <w:rPr>
                <w:rFonts w:ascii="Arial" w:hAnsi="Arial" w:cs="Arial"/>
                <w:sz w:val="18"/>
              </w:rPr>
              <w:t xml:space="preserve">[Indicates the inter-band EN-DC combination supported by the UE can only work at co-located scenario, and in this scenario the PSD difference between DL carriers and MRTD can be guaranteed.  </w:t>
            </w:r>
          </w:p>
          <w:p w:rsidR="00B87CD1" w:rsidRPr="00C17027" w:rsidRDefault="00B87CD1" w:rsidP="008E06CF">
            <w:pPr>
              <w:keepNext/>
              <w:keepLines/>
              <w:rPr>
                <w:rFonts w:ascii="Arial" w:hAnsi="Arial" w:cs="Arial"/>
                <w:sz w:val="18"/>
              </w:rPr>
            </w:pPr>
            <w:r w:rsidRPr="00C17027">
              <w:rPr>
                <w:rFonts w:ascii="Arial" w:hAnsi="Arial" w:cs="Arial"/>
                <w:sz w:val="18"/>
              </w:rPr>
              <w:t>candidate values set: {type1, type2}</w:t>
            </w:r>
          </w:p>
          <w:p w:rsidR="00B87CD1" w:rsidRPr="00C17027" w:rsidRDefault="00B87CD1" w:rsidP="008E06CF">
            <w:pPr>
              <w:keepNext/>
              <w:keepLines/>
              <w:rPr>
                <w:rFonts w:ascii="Arial" w:hAnsi="Arial" w:cs="Arial"/>
                <w:sz w:val="18"/>
              </w:rPr>
            </w:pPr>
            <w:r w:rsidRPr="00C17027">
              <w:rPr>
                <w:rFonts w:ascii="Arial" w:hAnsi="Arial" w:cs="Arial"/>
                <w:sz w:val="18"/>
              </w:rPr>
              <w:t>type 1 UE: performance guaranteed with PSD difference between DL carriers &lt; 6dB, and MRTD=3us (current only DC_20_n28 has this limitation)</w:t>
            </w:r>
          </w:p>
          <w:p w:rsidR="00B87CD1" w:rsidRPr="00C17027" w:rsidRDefault="00B87CD1" w:rsidP="008E06CF">
            <w:pPr>
              <w:keepNext/>
              <w:keepLines/>
              <w:rPr>
                <w:rFonts w:ascii="Arial" w:hAnsi="Arial" w:cs="Arial"/>
                <w:sz w:val="18"/>
              </w:rPr>
            </w:pPr>
            <w:r w:rsidRPr="00C17027">
              <w:rPr>
                <w:rFonts w:ascii="Arial" w:hAnsi="Arial" w:cs="Arial"/>
                <w:sz w:val="18"/>
              </w:rPr>
              <w:t>type 2 UE: performance guaranteed without limitation on PSD difference between DL carriers and MRTD=0.5slot]</w:t>
            </w:r>
          </w:p>
          <w:p w:rsidR="00B87CD1" w:rsidRPr="00C17027" w:rsidRDefault="00B87CD1" w:rsidP="008E06CF">
            <w:pPr>
              <w:keepNext/>
              <w:keepLines/>
              <w:rPr>
                <w:rFonts w:ascii="Arial" w:hAnsi="Arial" w:cs="Arial"/>
                <w:sz w:val="18"/>
              </w:rPr>
            </w:pPr>
          </w:p>
          <w:p w:rsidR="00B87CD1" w:rsidRPr="00C17027" w:rsidRDefault="00B87CD1" w:rsidP="008E06CF">
            <w:pPr>
              <w:keepNext/>
              <w:keepLines/>
              <w:rPr>
                <w:rFonts w:ascii="Arial" w:hAnsi="Arial" w:cs="Arial"/>
                <w:sz w:val="18"/>
              </w:rPr>
            </w:pPr>
          </w:p>
        </w:tc>
        <w:tc>
          <w:tcPr>
            <w:tcW w:w="1277" w:type="dxa"/>
            <w:shd w:val="clear" w:color="auto" w:fill="auto"/>
          </w:tcPr>
          <w:p w:rsidR="00B87CD1" w:rsidRPr="00C17027" w:rsidRDefault="00B87CD1" w:rsidP="008E06CF">
            <w:pPr>
              <w:pStyle w:val="TAL"/>
              <w:rPr>
                <w:rFonts w:cs="Arial"/>
              </w:rPr>
            </w:pPr>
          </w:p>
        </w:tc>
        <w:tc>
          <w:tcPr>
            <w:tcW w:w="858" w:type="dxa"/>
            <w:shd w:val="clear" w:color="auto" w:fill="auto"/>
          </w:tcPr>
          <w:p w:rsidR="00B87CD1" w:rsidRPr="00C17027" w:rsidRDefault="00B87CD1" w:rsidP="008E06CF">
            <w:pPr>
              <w:pStyle w:val="TAL"/>
              <w:rPr>
                <w:rFonts w:eastAsia="SimSun" w:cs="Arial"/>
                <w:lang w:eastAsia="zh-CN"/>
              </w:rPr>
            </w:pPr>
            <w:r w:rsidRPr="00C17027">
              <w:rPr>
                <w:rFonts w:eastAsia="SimSun" w:cs="Arial"/>
                <w:lang w:eastAsia="zh-CN"/>
              </w:rPr>
              <w:t>Yes</w:t>
            </w:r>
          </w:p>
        </w:tc>
        <w:tc>
          <w:tcPr>
            <w:tcW w:w="851" w:type="dxa"/>
            <w:shd w:val="clear" w:color="auto" w:fill="auto"/>
          </w:tcPr>
          <w:p w:rsidR="00B87CD1" w:rsidRPr="00C17027" w:rsidRDefault="00B87CD1" w:rsidP="008E06CF">
            <w:pPr>
              <w:pStyle w:val="TAL"/>
              <w:rPr>
                <w:rFonts w:cs="Arial"/>
                <w:lang w:eastAsia="ja-JP"/>
              </w:rPr>
            </w:pPr>
            <w:r w:rsidRPr="00C17027">
              <w:rPr>
                <w:rFonts w:cs="Arial"/>
                <w:lang w:eastAsia="ja-JP"/>
              </w:rPr>
              <w:t>N/A</w:t>
            </w:r>
          </w:p>
        </w:tc>
        <w:tc>
          <w:tcPr>
            <w:tcW w:w="1417" w:type="dxa"/>
          </w:tcPr>
          <w:p w:rsidR="00B87CD1" w:rsidRPr="00C17027" w:rsidRDefault="00B87CD1" w:rsidP="008E06CF">
            <w:pPr>
              <w:pStyle w:val="TAL"/>
              <w:rPr>
                <w:rFonts w:eastAsia="SimSun" w:cs="Arial"/>
                <w:lang w:val="en-US" w:eastAsia="zh-CN"/>
              </w:rPr>
            </w:pPr>
            <w:r w:rsidRPr="00C17027">
              <w:rPr>
                <w:rFonts w:eastAsia="SimSun" w:cs="Arial"/>
                <w:lang w:eastAsia="zh-CN"/>
              </w:rPr>
              <w:t>If UE does not reports this capability, the performance cannot be guaranteed under inter-band non-collocated scenario.</w:t>
            </w:r>
          </w:p>
        </w:tc>
        <w:tc>
          <w:tcPr>
            <w:tcW w:w="1276" w:type="dxa"/>
            <w:shd w:val="clear" w:color="auto" w:fill="auto"/>
          </w:tcPr>
          <w:p w:rsidR="00B87CD1" w:rsidRPr="00C17027" w:rsidRDefault="00B87CD1" w:rsidP="008E06CF">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8E06CF">
            <w:pPr>
              <w:pStyle w:val="TAL"/>
              <w:rPr>
                <w:rFonts w:cs="Arial"/>
                <w:lang w:eastAsia="ja-JP"/>
              </w:rPr>
            </w:pPr>
            <w:r w:rsidRPr="00C17027">
              <w:rPr>
                <w:rFonts w:cs="Arial"/>
                <w:lang w:eastAsia="ja-JP"/>
              </w:rPr>
              <w:t>N/A</w:t>
            </w:r>
          </w:p>
        </w:tc>
        <w:tc>
          <w:tcPr>
            <w:tcW w:w="993" w:type="dxa"/>
            <w:shd w:val="clear" w:color="auto" w:fill="auto"/>
          </w:tcPr>
          <w:p w:rsidR="00B87CD1" w:rsidRPr="00C17027" w:rsidRDefault="00B87CD1" w:rsidP="008E06CF">
            <w:pPr>
              <w:pStyle w:val="TAL"/>
              <w:rPr>
                <w:rFonts w:cs="Arial"/>
                <w:lang w:eastAsia="ja-JP"/>
              </w:rPr>
            </w:pPr>
            <w:r w:rsidRPr="00C17027">
              <w:rPr>
                <w:rFonts w:cs="Arial"/>
                <w:lang w:eastAsia="ja-JP"/>
              </w:rPr>
              <w:t>FR1 only</w:t>
            </w:r>
          </w:p>
        </w:tc>
        <w:tc>
          <w:tcPr>
            <w:tcW w:w="1842" w:type="dxa"/>
          </w:tcPr>
          <w:p w:rsidR="00B87CD1" w:rsidRPr="00C17027" w:rsidRDefault="00B87CD1" w:rsidP="008E06CF">
            <w:pPr>
              <w:pStyle w:val="TAL"/>
              <w:rPr>
                <w:rFonts w:cs="Arial"/>
              </w:rPr>
            </w:pPr>
            <w:r w:rsidRPr="00C17027">
              <w:rPr>
                <w:rFonts w:cs="Arial"/>
              </w:rPr>
              <w:t>N/A</w:t>
            </w:r>
          </w:p>
        </w:tc>
        <w:tc>
          <w:tcPr>
            <w:tcW w:w="1843" w:type="dxa"/>
            <w:shd w:val="clear" w:color="auto" w:fill="auto"/>
          </w:tcPr>
          <w:p w:rsidR="00B87CD1" w:rsidRPr="00C17027" w:rsidRDefault="00B87CD1" w:rsidP="008E06CF">
            <w:pPr>
              <w:pStyle w:val="TAL"/>
              <w:rPr>
                <w:rFonts w:cs="Arial"/>
              </w:rPr>
            </w:pPr>
          </w:p>
        </w:tc>
        <w:tc>
          <w:tcPr>
            <w:tcW w:w="1276" w:type="dxa"/>
            <w:shd w:val="clear" w:color="auto" w:fill="auto"/>
          </w:tcPr>
          <w:p w:rsidR="00B87CD1" w:rsidRPr="00C17027" w:rsidRDefault="00B87CD1" w:rsidP="008E06CF">
            <w:pPr>
              <w:pStyle w:val="TAL"/>
              <w:rPr>
                <w:rFonts w:cs="Arial"/>
                <w:lang w:eastAsia="ja-JP"/>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004263">
            <w:pPr>
              <w:pStyle w:val="TAL"/>
              <w:rPr>
                <w:rFonts w:cs="Arial"/>
              </w:rPr>
            </w:pPr>
          </w:p>
        </w:tc>
        <w:tc>
          <w:tcPr>
            <w:tcW w:w="709" w:type="dxa"/>
            <w:shd w:val="clear" w:color="auto" w:fill="auto"/>
          </w:tcPr>
          <w:p w:rsidR="00B87CD1" w:rsidRPr="00C17027" w:rsidRDefault="00B87CD1" w:rsidP="00004263">
            <w:pPr>
              <w:pStyle w:val="TAL"/>
              <w:rPr>
                <w:rFonts w:cs="Arial"/>
                <w:lang w:eastAsia="zh-CN"/>
              </w:rPr>
            </w:pPr>
            <w:r w:rsidRPr="00C17027">
              <w:rPr>
                <w:rFonts w:cs="Arial" w:hint="eastAsia"/>
                <w:lang w:eastAsia="zh-CN"/>
              </w:rPr>
              <w:t>[2</w:t>
            </w:r>
            <w:r w:rsidRPr="00C17027">
              <w:rPr>
                <w:rFonts w:cs="Arial"/>
                <w:lang w:eastAsia="zh-CN"/>
              </w:rPr>
              <w:t>-22]</w:t>
            </w:r>
          </w:p>
        </w:tc>
        <w:tc>
          <w:tcPr>
            <w:tcW w:w="1559" w:type="dxa"/>
            <w:shd w:val="clear" w:color="auto" w:fill="auto"/>
          </w:tcPr>
          <w:p w:rsidR="00B87CD1" w:rsidRPr="00C17027" w:rsidRDefault="00B87CD1" w:rsidP="00004263">
            <w:pPr>
              <w:pStyle w:val="TAL"/>
              <w:rPr>
                <w:rFonts w:eastAsia="SimSun" w:cs="Arial"/>
                <w:lang w:eastAsia="zh-CN"/>
              </w:rPr>
            </w:pPr>
            <w:r w:rsidRPr="00C17027">
              <w:rPr>
                <w:rFonts w:eastAsia="Times New Roman"/>
                <w:bCs/>
                <w:iCs/>
                <w:lang w:eastAsia="ja-JP"/>
              </w:rPr>
              <w:t>[Maximum uplink duty cycle for F</w:t>
            </w:r>
            <w:r w:rsidRPr="00C17027">
              <w:rPr>
                <w:rFonts w:eastAsia="Times New Roman" w:hint="eastAsia"/>
                <w:bCs/>
                <w:iCs/>
                <w:lang w:eastAsia="ja-JP"/>
              </w:rPr>
              <w:t>DD+TDD EN-DC power class 2</w:t>
            </w:r>
            <w:r w:rsidRPr="00C17027">
              <w:rPr>
                <w:rFonts w:eastAsia="Times New Roman"/>
                <w:bCs/>
                <w:iCs/>
                <w:lang w:eastAsia="ja-JP"/>
              </w:rPr>
              <w:t>]</w:t>
            </w:r>
            <w:r w:rsidRPr="00C17027">
              <w:rPr>
                <w:rFonts w:eastAsia="SimSun" w:hint="eastAsia"/>
                <w:bCs/>
                <w:iCs/>
                <w:lang w:eastAsia="zh-CN"/>
              </w:rPr>
              <w:t xml:space="preserve"> </w:t>
            </w:r>
          </w:p>
        </w:tc>
        <w:tc>
          <w:tcPr>
            <w:tcW w:w="6370"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FFS.]</w:t>
            </w:r>
          </w:p>
        </w:tc>
        <w:tc>
          <w:tcPr>
            <w:tcW w:w="1277" w:type="dxa"/>
            <w:shd w:val="clear" w:color="auto" w:fill="auto"/>
          </w:tcPr>
          <w:p w:rsidR="00B87CD1" w:rsidRPr="00C17027" w:rsidRDefault="00B87CD1" w:rsidP="00004263">
            <w:pPr>
              <w:pStyle w:val="TAL"/>
              <w:rPr>
                <w:rFonts w:cs="Arial"/>
              </w:rPr>
            </w:pPr>
          </w:p>
        </w:tc>
        <w:tc>
          <w:tcPr>
            <w:tcW w:w="858" w:type="dxa"/>
            <w:shd w:val="clear" w:color="auto" w:fill="auto"/>
          </w:tcPr>
          <w:p w:rsidR="00B87CD1" w:rsidRPr="006821E6" w:rsidRDefault="006821E6" w:rsidP="00C17027">
            <w:pPr>
              <w:keepNext/>
              <w:keepLines/>
              <w:rPr>
                <w:rFonts w:ascii="Arial" w:eastAsiaTheme="minorEastAsia" w:hAnsi="Arial" w:cs="Arial"/>
                <w:sz w:val="18"/>
                <w:lang w:eastAsia="zh-CN"/>
              </w:rPr>
            </w:pPr>
            <w:r>
              <w:rPr>
                <w:rFonts w:ascii="Arial" w:eastAsiaTheme="minorEastAsia" w:hAnsi="Arial" w:cs="Arial" w:hint="eastAsia"/>
                <w:sz w:val="18"/>
                <w:lang w:eastAsia="zh-CN"/>
              </w:rPr>
              <w:t>[</w:t>
            </w:r>
            <w:r w:rsidR="00B87CD1" w:rsidRPr="00C17027">
              <w:rPr>
                <w:rFonts w:ascii="Arial" w:hAnsi="Arial" w:cs="Arial" w:hint="eastAsia"/>
                <w:sz w:val="18"/>
              </w:rPr>
              <w:t>Y</w:t>
            </w:r>
            <w:r w:rsidR="00B87CD1" w:rsidRPr="00C17027">
              <w:rPr>
                <w:rFonts w:ascii="Arial" w:hAnsi="Arial" w:cs="Arial"/>
                <w:sz w:val="18"/>
              </w:rPr>
              <w:t>es</w:t>
            </w:r>
            <w:r>
              <w:rPr>
                <w:rFonts w:ascii="Arial" w:eastAsiaTheme="minorEastAsia" w:hAnsi="Arial" w:cs="Arial" w:hint="eastAsia"/>
                <w:sz w:val="18"/>
                <w:lang w:eastAsia="zh-CN"/>
              </w:rPr>
              <w:t>]</w:t>
            </w:r>
          </w:p>
        </w:tc>
        <w:tc>
          <w:tcPr>
            <w:tcW w:w="851"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hint="eastAsia"/>
                <w:sz w:val="18"/>
              </w:rPr>
              <w:t>N</w:t>
            </w:r>
            <w:r w:rsidRPr="00C17027">
              <w:rPr>
                <w:rFonts w:ascii="Arial" w:hAnsi="Arial" w:cs="Arial"/>
                <w:sz w:val="18"/>
              </w:rPr>
              <w:t>/A</w:t>
            </w:r>
          </w:p>
        </w:tc>
        <w:tc>
          <w:tcPr>
            <w:tcW w:w="1417" w:type="dxa"/>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If UE does not report this capability,</w:t>
            </w:r>
            <w:r w:rsidRPr="00C17027">
              <w:rPr>
                <w:rFonts w:ascii="Arial" w:hAnsi="Arial" w:cs="Arial"/>
                <w:sz w:val="18"/>
              </w:rPr>
              <w:t xml:space="preserve"> FFS]</w:t>
            </w:r>
          </w:p>
        </w:tc>
        <w:tc>
          <w:tcPr>
            <w:tcW w:w="1276"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Per band combination</w:t>
            </w:r>
            <w:r w:rsidRPr="00C17027">
              <w:rPr>
                <w:rFonts w:ascii="Arial" w:hAnsi="Arial" w:cs="Arial"/>
                <w:sz w:val="18"/>
              </w:rPr>
              <w:t>]</w:t>
            </w:r>
          </w:p>
        </w:tc>
        <w:tc>
          <w:tcPr>
            <w:tcW w:w="992"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hint="eastAsia"/>
                <w:sz w:val="18"/>
              </w:rPr>
              <w:t>N</w:t>
            </w:r>
            <w:r w:rsidRPr="00C17027">
              <w:rPr>
                <w:rFonts w:ascii="Arial" w:hAnsi="Arial" w:cs="Arial"/>
                <w:sz w:val="18"/>
              </w:rPr>
              <w:t>/A</w:t>
            </w:r>
          </w:p>
        </w:tc>
        <w:tc>
          <w:tcPr>
            <w:tcW w:w="993"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FR1 only</w:t>
            </w:r>
            <w:r w:rsidRPr="00C17027">
              <w:rPr>
                <w:rFonts w:ascii="Arial" w:hAnsi="Arial" w:cs="Arial"/>
                <w:sz w:val="18"/>
              </w:rPr>
              <w:t>]</w:t>
            </w:r>
          </w:p>
        </w:tc>
        <w:tc>
          <w:tcPr>
            <w:tcW w:w="1842" w:type="dxa"/>
          </w:tcPr>
          <w:p w:rsidR="00B87CD1" w:rsidRPr="00C17027" w:rsidRDefault="00B87CD1" w:rsidP="00C17027">
            <w:pPr>
              <w:keepNext/>
              <w:keepLines/>
              <w:rPr>
                <w:rFonts w:ascii="Arial" w:hAnsi="Arial" w:cs="Arial"/>
                <w:sz w:val="18"/>
              </w:rPr>
            </w:pPr>
          </w:p>
        </w:tc>
        <w:tc>
          <w:tcPr>
            <w:tcW w:w="1843" w:type="dxa"/>
            <w:shd w:val="clear" w:color="auto" w:fill="auto"/>
          </w:tcPr>
          <w:p w:rsidR="00B87CD1" w:rsidRPr="00C17027" w:rsidRDefault="00B87CD1" w:rsidP="00C17027">
            <w:pPr>
              <w:keepNext/>
              <w:keepLines/>
              <w:rPr>
                <w:rFonts w:ascii="Arial" w:hAnsi="Arial" w:cs="Arial"/>
                <w:sz w:val="18"/>
              </w:rPr>
            </w:pPr>
          </w:p>
        </w:tc>
        <w:tc>
          <w:tcPr>
            <w:tcW w:w="1276" w:type="dxa"/>
            <w:shd w:val="clear" w:color="auto" w:fill="auto"/>
          </w:tcPr>
          <w:p w:rsidR="00B87CD1" w:rsidRPr="00C17027" w:rsidRDefault="00B87CD1" w:rsidP="00004263">
            <w:pPr>
              <w:pStyle w:val="TAL"/>
              <w:rPr>
                <w:rFonts w:cs="Arial"/>
                <w:lang w:eastAsia="ja-JP"/>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004263">
            <w:pPr>
              <w:pStyle w:val="TAL"/>
              <w:rPr>
                <w:rFonts w:cs="Arial"/>
              </w:rPr>
            </w:pPr>
          </w:p>
        </w:tc>
        <w:tc>
          <w:tcPr>
            <w:tcW w:w="709" w:type="dxa"/>
            <w:shd w:val="clear" w:color="auto" w:fill="auto"/>
          </w:tcPr>
          <w:p w:rsidR="00B87CD1" w:rsidRPr="00C17027" w:rsidRDefault="00B87CD1" w:rsidP="00004263">
            <w:pPr>
              <w:pStyle w:val="TAL"/>
              <w:rPr>
                <w:rFonts w:cs="Arial"/>
                <w:lang w:eastAsia="zh-CN"/>
              </w:rPr>
            </w:pPr>
            <w:r w:rsidRPr="00C17027">
              <w:rPr>
                <w:rFonts w:cs="Arial"/>
                <w:lang w:eastAsia="zh-CN"/>
              </w:rPr>
              <w:t>[2-23]</w:t>
            </w:r>
          </w:p>
        </w:tc>
        <w:tc>
          <w:tcPr>
            <w:tcW w:w="1559" w:type="dxa"/>
            <w:shd w:val="clear" w:color="auto" w:fill="auto"/>
          </w:tcPr>
          <w:p w:rsidR="00B87CD1" w:rsidRPr="00C17027" w:rsidRDefault="00B87CD1" w:rsidP="00004263">
            <w:pPr>
              <w:pStyle w:val="TAL"/>
              <w:rPr>
                <w:rFonts w:eastAsia="Times New Roman"/>
                <w:bCs/>
                <w:iCs/>
                <w:lang w:eastAsia="ja-JP"/>
              </w:rPr>
            </w:pPr>
            <w:r w:rsidRPr="00C17027">
              <w:rPr>
                <w:rFonts w:eastAsia="Times New Roman"/>
                <w:bCs/>
                <w:iCs/>
                <w:lang w:eastAsia="ja-JP"/>
              </w:rPr>
              <w:t>[Minimum value of configured maximum transmission power for EN-DC FDD-TDD PC2 operation]</w:t>
            </w:r>
          </w:p>
        </w:tc>
        <w:tc>
          <w:tcPr>
            <w:tcW w:w="6370"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[Indicates that the UE configures a total maximum transmission power for EN-DC operation exceeding a minimum value as defined in TS 38.101-3 and TS 38.213. The UE only includes this field for FDD-TDD inter-band EN-DC of power class 2 within FR1. If the field is absent, the minimum value for the band combination is set according to power class 3 as specified in TS 38.101-3.]</w:t>
            </w:r>
          </w:p>
        </w:tc>
        <w:tc>
          <w:tcPr>
            <w:tcW w:w="1277" w:type="dxa"/>
            <w:shd w:val="clear" w:color="auto" w:fill="auto"/>
          </w:tcPr>
          <w:p w:rsidR="00B87CD1" w:rsidRPr="00C17027" w:rsidRDefault="00B87CD1" w:rsidP="00004263">
            <w:pPr>
              <w:pStyle w:val="TAL"/>
              <w:rPr>
                <w:rFonts w:cs="Arial"/>
              </w:rPr>
            </w:pPr>
          </w:p>
        </w:tc>
        <w:tc>
          <w:tcPr>
            <w:tcW w:w="858"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[Yes]</w:t>
            </w:r>
          </w:p>
        </w:tc>
        <w:tc>
          <w:tcPr>
            <w:tcW w:w="851"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N/A</w:t>
            </w:r>
          </w:p>
        </w:tc>
        <w:tc>
          <w:tcPr>
            <w:tcW w:w="1417" w:type="dxa"/>
          </w:tcPr>
          <w:p w:rsidR="00B87CD1" w:rsidRPr="00C17027" w:rsidRDefault="00B87CD1" w:rsidP="00C17027">
            <w:pPr>
              <w:keepNext/>
              <w:keepLines/>
              <w:rPr>
                <w:rFonts w:ascii="Arial" w:hAnsi="Arial" w:cs="Arial"/>
                <w:sz w:val="18"/>
              </w:rPr>
            </w:pPr>
            <w:r w:rsidRPr="00C17027">
              <w:rPr>
                <w:rFonts w:ascii="Arial" w:hAnsi="Arial" w:cs="Arial"/>
                <w:sz w:val="18"/>
              </w:rPr>
              <w:t>[The minimum value for the band combination is set according to power class 3 as specified in TS 38.101-3.]</w:t>
            </w:r>
          </w:p>
        </w:tc>
        <w:tc>
          <w:tcPr>
            <w:tcW w:w="1276"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[Per BC]</w:t>
            </w:r>
          </w:p>
        </w:tc>
        <w:tc>
          <w:tcPr>
            <w:tcW w:w="992"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N/A</w:t>
            </w:r>
          </w:p>
        </w:tc>
        <w:tc>
          <w:tcPr>
            <w:tcW w:w="993"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[FR1 only]</w:t>
            </w:r>
          </w:p>
        </w:tc>
        <w:tc>
          <w:tcPr>
            <w:tcW w:w="1842" w:type="dxa"/>
          </w:tcPr>
          <w:p w:rsidR="00B87CD1" w:rsidRPr="00C17027" w:rsidRDefault="00B87CD1" w:rsidP="00C17027">
            <w:pPr>
              <w:keepNext/>
              <w:keepLines/>
              <w:rPr>
                <w:rFonts w:ascii="Arial" w:hAnsi="Arial" w:cs="Arial"/>
                <w:sz w:val="18"/>
              </w:rPr>
            </w:pPr>
          </w:p>
        </w:tc>
        <w:tc>
          <w:tcPr>
            <w:tcW w:w="1843" w:type="dxa"/>
            <w:shd w:val="clear" w:color="auto" w:fill="auto"/>
          </w:tcPr>
          <w:p w:rsidR="00B87CD1" w:rsidRPr="00C17027" w:rsidRDefault="00B87CD1" w:rsidP="00C17027">
            <w:pPr>
              <w:keepNext/>
              <w:keepLines/>
              <w:rPr>
                <w:rFonts w:ascii="Arial" w:hAnsi="Arial" w:cs="Arial"/>
                <w:sz w:val="18"/>
              </w:rPr>
            </w:pPr>
          </w:p>
        </w:tc>
        <w:tc>
          <w:tcPr>
            <w:tcW w:w="1276" w:type="dxa"/>
            <w:shd w:val="clear" w:color="auto" w:fill="auto"/>
          </w:tcPr>
          <w:p w:rsidR="00B87CD1" w:rsidRPr="00C17027" w:rsidRDefault="00B87CD1" w:rsidP="00004263">
            <w:pPr>
              <w:pStyle w:val="TAL"/>
              <w:rPr>
                <w:rFonts w:eastAsia="SimSun" w:cs="Arial"/>
                <w:lang w:eastAsia="zh-CN"/>
              </w:rPr>
            </w:pPr>
            <w:r w:rsidRPr="00C17027">
              <w:rPr>
                <w:rFonts w:eastAsia="SimSun" w:cs="Arial"/>
                <w:szCs w:val="18"/>
                <w:lang w:eastAsia="zh-CN"/>
              </w:rPr>
              <w:t>Optional with capability signalling</w:t>
            </w:r>
          </w:p>
        </w:tc>
      </w:tr>
      <w:tr w:rsidR="00E476FC" w:rsidRPr="003E50DD" w:rsidTr="00524566">
        <w:trPr>
          <w:trHeight w:val="20"/>
        </w:trPr>
        <w:tc>
          <w:tcPr>
            <w:tcW w:w="1129" w:type="dxa"/>
            <w:shd w:val="clear" w:color="auto" w:fill="A6A6A6" w:themeFill="background1" w:themeFillShade="A6"/>
          </w:tcPr>
          <w:p w:rsidR="00E476FC" w:rsidRPr="003E50DD" w:rsidRDefault="00E476FC" w:rsidP="00004263">
            <w:pPr>
              <w:pStyle w:val="TAL"/>
              <w:rPr>
                <w:rFonts w:cs="Arial"/>
              </w:rPr>
            </w:pPr>
          </w:p>
        </w:tc>
        <w:tc>
          <w:tcPr>
            <w:tcW w:w="70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155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6370" w:type="dxa"/>
            <w:shd w:val="clear" w:color="auto" w:fill="A6A6A6" w:themeFill="background1" w:themeFillShade="A6"/>
          </w:tcPr>
          <w:p w:rsidR="00E476FC" w:rsidRPr="003E50DD" w:rsidRDefault="00E476FC" w:rsidP="00004263">
            <w:pPr>
              <w:pStyle w:val="TAL"/>
              <w:rPr>
                <w:rFonts w:cs="Arial"/>
                <w:lang w:eastAsia="ja-JP"/>
              </w:rPr>
            </w:pPr>
          </w:p>
        </w:tc>
        <w:tc>
          <w:tcPr>
            <w:tcW w:w="1277" w:type="dxa"/>
            <w:shd w:val="clear" w:color="auto" w:fill="A6A6A6" w:themeFill="background1" w:themeFillShade="A6"/>
          </w:tcPr>
          <w:p w:rsidR="00E476FC" w:rsidRPr="003E50DD" w:rsidRDefault="00E476FC" w:rsidP="00004263">
            <w:pPr>
              <w:pStyle w:val="TAL"/>
              <w:rPr>
                <w:rFonts w:cs="Arial"/>
                <w:lang w:eastAsia="ja-JP"/>
              </w:rPr>
            </w:pPr>
          </w:p>
        </w:tc>
        <w:tc>
          <w:tcPr>
            <w:tcW w:w="858" w:type="dxa"/>
            <w:shd w:val="clear" w:color="auto" w:fill="A6A6A6" w:themeFill="background1" w:themeFillShade="A6"/>
          </w:tcPr>
          <w:p w:rsidR="00E476FC" w:rsidRPr="003E50DD" w:rsidRDefault="00E476FC" w:rsidP="00004263">
            <w:pPr>
              <w:pStyle w:val="TAL"/>
              <w:rPr>
                <w:rFonts w:cs="Arial"/>
                <w:i/>
              </w:rPr>
            </w:pPr>
          </w:p>
        </w:tc>
        <w:tc>
          <w:tcPr>
            <w:tcW w:w="851" w:type="dxa"/>
            <w:shd w:val="clear" w:color="auto" w:fill="A6A6A6" w:themeFill="background1" w:themeFillShade="A6"/>
          </w:tcPr>
          <w:p w:rsidR="00E476FC" w:rsidRPr="003E50DD" w:rsidRDefault="00E476FC" w:rsidP="00004263">
            <w:pPr>
              <w:pStyle w:val="TAL"/>
              <w:rPr>
                <w:rFonts w:cs="Arial"/>
                <w:i/>
              </w:rPr>
            </w:pPr>
          </w:p>
        </w:tc>
        <w:tc>
          <w:tcPr>
            <w:tcW w:w="1417" w:type="dxa"/>
            <w:shd w:val="clear" w:color="auto" w:fill="A6A6A6" w:themeFill="background1" w:themeFillShade="A6"/>
          </w:tcPr>
          <w:p w:rsidR="00E476FC" w:rsidRPr="003E50DD" w:rsidRDefault="00E476FC" w:rsidP="00004263">
            <w:pPr>
              <w:pStyle w:val="TAL"/>
              <w:rPr>
                <w:rFonts w:cs="Arial"/>
                <w:i/>
                <w:lang w:eastAsia="ja-JP"/>
              </w:rPr>
            </w:pPr>
          </w:p>
        </w:tc>
        <w:tc>
          <w:tcPr>
            <w:tcW w:w="1276" w:type="dxa"/>
            <w:shd w:val="clear" w:color="auto" w:fill="A6A6A6" w:themeFill="background1" w:themeFillShade="A6"/>
          </w:tcPr>
          <w:p w:rsidR="00E476FC" w:rsidRPr="003E50DD" w:rsidRDefault="00E476FC" w:rsidP="00004263">
            <w:pPr>
              <w:pStyle w:val="TAL"/>
              <w:rPr>
                <w:rFonts w:cs="Arial"/>
                <w:i/>
                <w:lang w:eastAsia="ja-JP"/>
              </w:rPr>
            </w:pPr>
          </w:p>
        </w:tc>
        <w:tc>
          <w:tcPr>
            <w:tcW w:w="992" w:type="dxa"/>
            <w:shd w:val="clear" w:color="auto" w:fill="A6A6A6" w:themeFill="background1" w:themeFillShade="A6"/>
          </w:tcPr>
          <w:p w:rsidR="00E476FC" w:rsidRPr="003E50DD" w:rsidRDefault="00E476FC" w:rsidP="00004263">
            <w:pPr>
              <w:pStyle w:val="TAL"/>
              <w:rPr>
                <w:rFonts w:cs="Arial"/>
                <w:lang w:eastAsia="ja-JP"/>
              </w:rPr>
            </w:pPr>
          </w:p>
        </w:tc>
        <w:tc>
          <w:tcPr>
            <w:tcW w:w="993" w:type="dxa"/>
            <w:shd w:val="clear" w:color="auto" w:fill="A6A6A6" w:themeFill="background1" w:themeFillShade="A6"/>
          </w:tcPr>
          <w:p w:rsidR="00E476FC" w:rsidRPr="003E50DD" w:rsidRDefault="00E476FC" w:rsidP="00004263">
            <w:pPr>
              <w:pStyle w:val="TAL"/>
              <w:rPr>
                <w:rFonts w:cs="Arial"/>
                <w:lang w:eastAsia="ja-JP"/>
              </w:rPr>
            </w:pPr>
          </w:p>
        </w:tc>
        <w:tc>
          <w:tcPr>
            <w:tcW w:w="1842" w:type="dxa"/>
            <w:shd w:val="clear" w:color="auto" w:fill="A6A6A6" w:themeFill="background1" w:themeFillShade="A6"/>
          </w:tcPr>
          <w:p w:rsidR="00E476FC" w:rsidRPr="003E50DD" w:rsidRDefault="00E476FC" w:rsidP="00004263">
            <w:pPr>
              <w:pStyle w:val="TAL"/>
              <w:rPr>
                <w:rFonts w:cs="Arial"/>
              </w:rPr>
            </w:pPr>
          </w:p>
        </w:tc>
        <w:tc>
          <w:tcPr>
            <w:tcW w:w="1843" w:type="dxa"/>
            <w:shd w:val="clear" w:color="auto" w:fill="A6A6A6" w:themeFill="background1" w:themeFillShade="A6"/>
          </w:tcPr>
          <w:p w:rsidR="00E476FC" w:rsidRPr="003E50DD" w:rsidRDefault="00E476FC" w:rsidP="00004263">
            <w:pPr>
              <w:pStyle w:val="TAL"/>
              <w:rPr>
                <w:rFonts w:cs="Arial"/>
              </w:rPr>
            </w:pPr>
          </w:p>
        </w:tc>
        <w:tc>
          <w:tcPr>
            <w:tcW w:w="1276" w:type="dxa"/>
            <w:shd w:val="clear" w:color="auto" w:fill="A6A6A6" w:themeFill="background1" w:themeFillShade="A6"/>
          </w:tcPr>
          <w:p w:rsidR="00E476FC" w:rsidRPr="003E50DD" w:rsidRDefault="00E476FC" w:rsidP="00004263">
            <w:pPr>
              <w:pStyle w:val="TAL"/>
              <w:rPr>
                <w:rFonts w:cs="Arial"/>
                <w:lang w:eastAsia="ja-JP"/>
              </w:rPr>
            </w:pPr>
          </w:p>
        </w:tc>
      </w:tr>
    </w:tbl>
    <w:p w:rsidR="000E5E05" w:rsidRPr="003E50DD" w:rsidRDefault="007D428D" w:rsidP="00C17027">
      <w:pPr>
        <w:rPr>
          <w:rFonts w:eastAsia="Batang"/>
          <w:sz w:val="32"/>
          <w:szCs w:val="32"/>
          <w:lang w:val="en-US" w:eastAsia="ko-KR"/>
        </w:rPr>
      </w:pPr>
      <w:r w:rsidRPr="003E50DD">
        <w:br w:type="page"/>
      </w: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193EEE">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 xml:space="preserve">[optional with capability </w:t>
            </w:r>
            <w:r>
              <w:rPr>
                <w:rFonts w:eastAsia="Malgun Gothic" w:cs="Arial"/>
                <w:lang w:eastAsia="ko-KR"/>
              </w:rPr>
              <w:t>signalling</w:t>
            </w:r>
            <w:r>
              <w:rPr>
                <w:rFonts w:eastAsia="Malgun Gothic" w:cs="Arial" w:hint="eastAsia"/>
                <w:lang w:eastAsia="ko-KR"/>
              </w:rPr>
              <w:t>]</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193EEE">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193EEE">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193EEE">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193EEE">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193EEE">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193EEE">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193EEE">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193EEE">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193EEE">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193EEE">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193EEE">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193EEE">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01ECA3" w15:done="0"/>
  <w15:commentEx w15:paraId="47DFF1AC" w15:done="0"/>
  <w15:commentEx w15:paraId="75471F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01ECA3" w16cid:durableId="22E95B99"/>
  <w16cid:commentId w16cid:paraId="47DFF1AC" w16cid:durableId="22E95B9A"/>
  <w16cid:commentId w16cid:paraId="75471FC2" w16cid:durableId="22E95B9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548" w:rsidRDefault="00443548">
      <w:r>
        <w:separator/>
      </w:r>
    </w:p>
  </w:endnote>
  <w:endnote w:type="continuationSeparator" w:id="0">
    <w:p w:rsidR="00443548" w:rsidRDefault="00443548">
      <w:r>
        <w:continuationSeparator/>
      </w:r>
    </w:p>
  </w:endnote>
  <w:endnote w:type="continuationNotice" w:id="1">
    <w:p w:rsidR="00443548" w:rsidRDefault="0044354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FC" w:rsidRPr="00000924" w:rsidRDefault="00B75BFC">
    <w:pPr>
      <w:pStyle w:val="ae"/>
      <w:jc w:val="center"/>
      <w:rPr>
        <w:sz w:val="22"/>
      </w:rPr>
    </w:pPr>
    <w:r>
      <w:rPr>
        <w:rStyle w:val="af1"/>
        <w:rFonts w:eastAsia="MS Gothic"/>
      </w:rPr>
      <w:t xml:space="preserve">- </w:t>
    </w:r>
    <w:r w:rsidR="00497097">
      <w:rPr>
        <w:rStyle w:val="af1"/>
        <w:rFonts w:eastAsia="MS Gothic"/>
      </w:rPr>
      <w:fldChar w:fldCharType="begin"/>
    </w:r>
    <w:r>
      <w:rPr>
        <w:rStyle w:val="af1"/>
        <w:rFonts w:eastAsia="MS Gothic"/>
      </w:rPr>
      <w:instrText xml:space="preserve"> PAGE </w:instrText>
    </w:r>
    <w:r w:rsidR="00497097">
      <w:rPr>
        <w:rStyle w:val="af1"/>
        <w:rFonts w:eastAsia="MS Gothic"/>
      </w:rPr>
      <w:fldChar w:fldCharType="separate"/>
    </w:r>
    <w:r w:rsidR="00193EEE">
      <w:rPr>
        <w:rStyle w:val="af1"/>
        <w:rFonts w:eastAsia="MS Gothic"/>
        <w:noProof/>
      </w:rPr>
      <w:t>1</w:t>
    </w:r>
    <w:r w:rsidR="00497097">
      <w:rPr>
        <w:rStyle w:val="af1"/>
        <w:rFonts w:eastAsia="MS Gothic"/>
      </w:rPr>
      <w:fldChar w:fldCharType="end"/>
    </w:r>
    <w:r>
      <w:rPr>
        <w:rStyle w:val="af1"/>
        <w:rFonts w:eastAsia="MS Gothic"/>
      </w:rPr>
      <w:t>/</w:t>
    </w:r>
    <w:r w:rsidR="00497097">
      <w:rPr>
        <w:rStyle w:val="af1"/>
        <w:rFonts w:eastAsia="MS Gothic"/>
      </w:rPr>
      <w:fldChar w:fldCharType="begin"/>
    </w:r>
    <w:r>
      <w:rPr>
        <w:rStyle w:val="af1"/>
        <w:rFonts w:eastAsia="MS Gothic"/>
      </w:rPr>
      <w:instrText xml:space="preserve"> NUMPAGES </w:instrText>
    </w:r>
    <w:r w:rsidR="00497097">
      <w:rPr>
        <w:rStyle w:val="af1"/>
        <w:rFonts w:eastAsia="MS Gothic"/>
      </w:rPr>
      <w:fldChar w:fldCharType="separate"/>
    </w:r>
    <w:r w:rsidR="00193EEE">
      <w:rPr>
        <w:rStyle w:val="af1"/>
        <w:rFonts w:eastAsia="MS Gothic"/>
        <w:noProof/>
      </w:rPr>
      <w:t>3</w:t>
    </w:r>
    <w:r w:rsidR="00497097">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FC" w:rsidRPr="00000924" w:rsidRDefault="00B75BFC">
    <w:pPr>
      <w:pStyle w:val="ae"/>
      <w:jc w:val="center"/>
      <w:rPr>
        <w:sz w:val="22"/>
      </w:rPr>
    </w:pPr>
    <w:r>
      <w:rPr>
        <w:rStyle w:val="af1"/>
        <w:rFonts w:eastAsia="MS Gothic"/>
      </w:rPr>
      <w:t xml:space="preserve">- </w:t>
    </w:r>
    <w:r w:rsidR="00497097">
      <w:rPr>
        <w:rStyle w:val="af1"/>
        <w:rFonts w:eastAsia="MS Gothic"/>
      </w:rPr>
      <w:fldChar w:fldCharType="begin"/>
    </w:r>
    <w:r>
      <w:rPr>
        <w:rStyle w:val="af1"/>
        <w:rFonts w:eastAsia="MS Gothic"/>
      </w:rPr>
      <w:instrText xml:space="preserve"> PAGE </w:instrText>
    </w:r>
    <w:r w:rsidR="00497097">
      <w:rPr>
        <w:rStyle w:val="af1"/>
        <w:rFonts w:eastAsia="MS Gothic"/>
      </w:rPr>
      <w:fldChar w:fldCharType="separate"/>
    </w:r>
    <w:r w:rsidR="00193EEE">
      <w:rPr>
        <w:rStyle w:val="af1"/>
        <w:rFonts w:eastAsia="MS Gothic"/>
        <w:noProof/>
      </w:rPr>
      <w:t>31</w:t>
    </w:r>
    <w:r w:rsidR="00497097">
      <w:rPr>
        <w:rStyle w:val="af1"/>
        <w:rFonts w:eastAsia="MS Gothic"/>
      </w:rPr>
      <w:fldChar w:fldCharType="end"/>
    </w:r>
    <w:r>
      <w:rPr>
        <w:rStyle w:val="af1"/>
        <w:rFonts w:eastAsia="MS Gothic"/>
      </w:rPr>
      <w:t>/</w:t>
    </w:r>
    <w:r w:rsidR="00497097">
      <w:rPr>
        <w:rStyle w:val="af1"/>
        <w:rFonts w:eastAsia="MS Gothic"/>
      </w:rPr>
      <w:fldChar w:fldCharType="begin"/>
    </w:r>
    <w:r>
      <w:rPr>
        <w:rStyle w:val="af1"/>
        <w:rFonts w:eastAsia="MS Gothic"/>
      </w:rPr>
      <w:instrText xml:space="preserve"> NUMPAGES </w:instrText>
    </w:r>
    <w:r w:rsidR="00497097">
      <w:rPr>
        <w:rStyle w:val="af1"/>
        <w:rFonts w:eastAsia="MS Gothic"/>
      </w:rPr>
      <w:fldChar w:fldCharType="separate"/>
    </w:r>
    <w:r w:rsidR="00193EEE">
      <w:rPr>
        <w:rStyle w:val="af1"/>
        <w:rFonts w:eastAsia="MS Gothic"/>
        <w:noProof/>
      </w:rPr>
      <w:t>31</w:t>
    </w:r>
    <w:r w:rsidR="00497097">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548" w:rsidRDefault="00443548">
      <w:r>
        <w:separator/>
      </w:r>
    </w:p>
  </w:footnote>
  <w:footnote w:type="continuationSeparator" w:id="0">
    <w:p w:rsidR="00443548" w:rsidRDefault="00443548">
      <w:r>
        <w:continuationSeparator/>
      </w:r>
    </w:p>
  </w:footnote>
  <w:footnote w:type="continuationNotice" w:id="1">
    <w:p w:rsidR="00443548" w:rsidRDefault="0044354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Li, Qiming">
    <w15:presenceInfo w15:providerId="AD" w15:userId="S::qiming.li@intel.com::93e4278b-1e8c-44a4-932c-6eedf1d81902"/>
  </w15:person>
  <w15:person w15:author="Zhangqian (Zq)">
    <w15:presenceInfo w15:providerId="AD" w15:userId="S-1-5-21-147214757-305610072-1517763936-4601154"/>
  </w15:person>
  <w15:person w15:author="Huawei">
    <w15:presenceInfo w15:providerId="None" w15:userId="Huawei"/>
  </w15:person>
  <w15:person w15:author="Bill Shvodian">
    <w15:presenceInfo w15:providerId="None" w15:userId="Bill Shvodian"/>
  </w15:person>
  <w15:person w15:author="Sanjun Feng(vivo)">
    <w15:presenceInfo w15:providerId="AD" w15:userId="S-1-5-21-2660122827-3251746268-3620619969-30577"/>
  </w15:person>
  <w15:person w15:author="JY Hwang1">
    <w15:presenceInfo w15:providerId="None" w15:userId="JY Hwang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433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1B0"/>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4C6C0-BCF2-4CA1-A87C-7C0564BF1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8459</Words>
  <Characters>48217</Characters>
  <Application>Microsoft Office Word</Application>
  <DocSecurity>0</DocSecurity>
  <Lines>401</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2020-08-21T14:46:00Z</dcterms:created>
  <dcterms:modified xsi:type="dcterms:W3CDTF">2020-08-21T14:46:00Z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